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A5" w:rsidRDefault="0067361D" w:rsidP="00115BA5">
      <w:pPr>
        <w:pStyle w:val="Web"/>
        <w:spacing w:after="0" w:afterAutospacing="0"/>
        <w:rPr>
          <w:rStyle w:val="a3"/>
          <w:rFonts w:ascii="Arial" w:hAnsi="Arial" w:cs="Arial"/>
          <w:u w:val="single"/>
        </w:rPr>
      </w:pPr>
      <w:r>
        <w:rPr>
          <w:rStyle w:val="a3"/>
          <w:rFonts w:ascii="Arial" w:hAnsi="Arial" w:cs="Arial"/>
          <w:u w:val="single"/>
        </w:rPr>
        <w:t xml:space="preserve">             </w:t>
      </w:r>
      <w:r w:rsidR="008D7B59">
        <w:rPr>
          <w:b/>
          <w:noProof/>
        </w:rPr>
        <w:drawing>
          <wp:inline distT="0" distB="0" distL="0" distR="0">
            <wp:extent cx="561975" cy="5619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115BA5" w:rsidRPr="00115BA5" w:rsidRDefault="00115BA5" w:rsidP="00115BA5">
      <w:pPr>
        <w:pStyle w:val="Web"/>
        <w:spacing w:before="0" w:beforeAutospacing="0" w:after="0" w:afterAutospacing="0"/>
        <w:rPr>
          <w:rStyle w:val="a3"/>
          <w:rFonts w:ascii="Arial" w:hAnsi="Arial" w:cs="Arial"/>
        </w:rPr>
      </w:pPr>
      <w:r w:rsidRPr="00115BA5">
        <w:rPr>
          <w:rStyle w:val="a3"/>
          <w:rFonts w:ascii="Arial" w:hAnsi="Arial" w:cs="Arial"/>
        </w:rPr>
        <w:t>ΕΛΛΗΝΙΚΗ ΔΗΜΟΚΡΑΤΙΑ</w:t>
      </w:r>
      <w:r w:rsidR="0067361D">
        <w:rPr>
          <w:rStyle w:val="a3"/>
          <w:rFonts w:ascii="Arial" w:hAnsi="Arial" w:cs="Arial"/>
        </w:rPr>
        <w:t xml:space="preserve">                                    </w:t>
      </w:r>
      <w:r w:rsidR="00C61223">
        <w:rPr>
          <w:rStyle w:val="a3"/>
          <w:rFonts w:ascii="Arial" w:hAnsi="Arial" w:cs="Arial"/>
          <w:b w:val="0"/>
        </w:rPr>
        <w:t xml:space="preserve">Κυπαρισσία,  </w:t>
      </w:r>
      <w:r w:rsidR="005F2862">
        <w:rPr>
          <w:rStyle w:val="a3"/>
          <w:rFonts w:ascii="Arial" w:hAnsi="Arial" w:cs="Arial"/>
          <w:b w:val="0"/>
        </w:rPr>
        <w:t>2</w:t>
      </w:r>
      <w:r w:rsidR="008345AA">
        <w:rPr>
          <w:rStyle w:val="a3"/>
          <w:rFonts w:ascii="Arial" w:hAnsi="Arial" w:cs="Arial"/>
          <w:b w:val="0"/>
        </w:rPr>
        <w:t>7</w:t>
      </w:r>
      <w:r w:rsidR="00137320">
        <w:rPr>
          <w:rStyle w:val="a3"/>
          <w:rFonts w:ascii="Arial" w:hAnsi="Arial" w:cs="Arial"/>
          <w:b w:val="0"/>
        </w:rPr>
        <w:t>-0</w:t>
      </w:r>
      <w:r w:rsidR="005F2862">
        <w:rPr>
          <w:rStyle w:val="a3"/>
          <w:rFonts w:ascii="Arial" w:hAnsi="Arial" w:cs="Arial"/>
          <w:b w:val="0"/>
        </w:rPr>
        <w:t>8</w:t>
      </w:r>
      <w:r w:rsidR="00137320">
        <w:rPr>
          <w:rStyle w:val="a3"/>
          <w:rFonts w:ascii="Arial" w:hAnsi="Arial" w:cs="Arial"/>
          <w:b w:val="0"/>
        </w:rPr>
        <w:t>-20</w:t>
      </w:r>
      <w:r w:rsidR="00C61223">
        <w:rPr>
          <w:rStyle w:val="a3"/>
          <w:rFonts w:ascii="Arial" w:hAnsi="Arial" w:cs="Arial"/>
          <w:b w:val="0"/>
        </w:rPr>
        <w:t>2</w:t>
      </w:r>
      <w:r w:rsidR="008345AA">
        <w:rPr>
          <w:rStyle w:val="a3"/>
          <w:rFonts w:ascii="Arial" w:hAnsi="Arial" w:cs="Arial"/>
          <w:b w:val="0"/>
        </w:rPr>
        <w:t>4</w:t>
      </w:r>
    </w:p>
    <w:p w:rsidR="00115BA5" w:rsidRPr="00F86B80" w:rsidRDefault="00115BA5" w:rsidP="00115BA5">
      <w:pPr>
        <w:pStyle w:val="Web"/>
        <w:spacing w:before="0" w:beforeAutospacing="0" w:after="0" w:afterAutospacing="0"/>
        <w:rPr>
          <w:rStyle w:val="a3"/>
          <w:rFonts w:ascii="Arial" w:hAnsi="Arial" w:cs="Arial"/>
        </w:rPr>
      </w:pPr>
      <w:r w:rsidRPr="00115BA5">
        <w:rPr>
          <w:rStyle w:val="a3"/>
          <w:rFonts w:ascii="Arial" w:hAnsi="Arial" w:cs="Arial"/>
        </w:rPr>
        <w:t>ΠΕΡΙΦΕΡΕΙΑ ΠΕΟΛΟΠΟΝΝΗΣΟΥ</w:t>
      </w:r>
      <w:r w:rsidR="0067361D">
        <w:rPr>
          <w:rStyle w:val="a3"/>
          <w:rFonts w:ascii="Arial" w:hAnsi="Arial" w:cs="Arial"/>
        </w:rPr>
        <w:t xml:space="preserve">                       </w:t>
      </w:r>
      <w:r w:rsidR="00F86B80" w:rsidRPr="00077804">
        <w:rPr>
          <w:rStyle w:val="a3"/>
          <w:rFonts w:ascii="Arial" w:hAnsi="Arial" w:cs="Arial"/>
          <w:b w:val="0"/>
        </w:rPr>
        <w:t xml:space="preserve">Αριθ.Πρωτ: </w:t>
      </w:r>
      <w:r w:rsidR="00077804">
        <w:rPr>
          <w:rStyle w:val="a3"/>
          <w:rFonts w:ascii="Arial" w:hAnsi="Arial" w:cs="Arial"/>
          <w:b w:val="0"/>
        </w:rPr>
        <w:t xml:space="preserve">   </w:t>
      </w:r>
      <w:r w:rsidR="00CF72E3" w:rsidRPr="00077804">
        <w:rPr>
          <w:rStyle w:val="a3"/>
          <w:rFonts w:ascii="Arial" w:hAnsi="Arial" w:cs="Arial"/>
          <w:b w:val="0"/>
        </w:rPr>
        <w:t>11430</w:t>
      </w:r>
    </w:p>
    <w:p w:rsidR="00115BA5" w:rsidRPr="00115BA5" w:rsidRDefault="00115BA5" w:rsidP="00115BA5">
      <w:pPr>
        <w:pStyle w:val="Web"/>
        <w:spacing w:before="0" w:beforeAutospacing="0" w:after="0" w:afterAutospacing="0"/>
        <w:rPr>
          <w:rStyle w:val="a3"/>
          <w:rFonts w:ascii="Arial" w:hAnsi="Arial" w:cs="Arial"/>
          <w:u w:val="single"/>
        </w:rPr>
      </w:pPr>
      <w:r w:rsidRPr="00115BA5">
        <w:rPr>
          <w:rStyle w:val="a3"/>
          <w:rFonts w:ascii="Arial" w:hAnsi="Arial" w:cs="Arial"/>
          <w:u w:val="single"/>
        </w:rPr>
        <w:t>ΔΗΜΟΣ ΤΡΙΦΥΛΙΑΣ</w:t>
      </w:r>
    </w:p>
    <w:p w:rsidR="00115BA5" w:rsidRDefault="00115BA5" w:rsidP="00573B51">
      <w:pPr>
        <w:pStyle w:val="Web"/>
        <w:jc w:val="center"/>
        <w:rPr>
          <w:rStyle w:val="a3"/>
          <w:rFonts w:ascii="Arial" w:hAnsi="Arial" w:cs="Arial"/>
          <w:u w:val="single"/>
        </w:rPr>
      </w:pPr>
    </w:p>
    <w:p w:rsidR="00115BA5" w:rsidRDefault="00115BA5" w:rsidP="00573B51">
      <w:pPr>
        <w:pStyle w:val="Web"/>
        <w:jc w:val="center"/>
        <w:rPr>
          <w:rStyle w:val="a3"/>
          <w:rFonts w:ascii="Arial" w:hAnsi="Arial" w:cs="Arial"/>
          <w:u w:val="single"/>
        </w:rPr>
      </w:pPr>
    </w:p>
    <w:p w:rsidR="00115BA5" w:rsidRDefault="00115BA5" w:rsidP="00573B51">
      <w:pPr>
        <w:pStyle w:val="Web"/>
        <w:jc w:val="center"/>
        <w:rPr>
          <w:rStyle w:val="a3"/>
          <w:rFonts w:ascii="Arial" w:hAnsi="Arial" w:cs="Arial"/>
          <w:u w:val="single"/>
        </w:rPr>
      </w:pPr>
    </w:p>
    <w:p w:rsidR="00573B51" w:rsidRPr="00573B51" w:rsidRDefault="00573B51" w:rsidP="00573B51">
      <w:pPr>
        <w:pStyle w:val="Web"/>
        <w:jc w:val="center"/>
        <w:rPr>
          <w:rStyle w:val="a3"/>
          <w:rFonts w:ascii="Arial" w:hAnsi="Arial" w:cs="Arial"/>
          <w:bCs w:val="0"/>
          <w:u w:val="single"/>
        </w:rPr>
      </w:pPr>
      <w:r w:rsidRPr="00573B51">
        <w:rPr>
          <w:rStyle w:val="a3"/>
          <w:rFonts w:ascii="Arial" w:hAnsi="Arial" w:cs="Arial"/>
          <w:u w:val="single"/>
        </w:rPr>
        <w:t xml:space="preserve">ΔΙΑΚΗΡΥΞΗ ΔΗΜΟΠΡΑΣΙΑΣ  ΓΙΑ ΤΗΝ  ΕΚΜΙΣΘΩΣΗ ΔΗΜΟΤΙΚΟΥ ΧΩΡΟΥ </w:t>
      </w:r>
    </w:p>
    <w:p w:rsidR="00573B51" w:rsidRPr="00573B51" w:rsidRDefault="00573B51" w:rsidP="00573B51">
      <w:pPr>
        <w:pStyle w:val="Web"/>
        <w:jc w:val="center"/>
        <w:rPr>
          <w:rStyle w:val="a3"/>
          <w:rFonts w:ascii="Arial" w:hAnsi="Arial" w:cs="Arial"/>
          <w:bCs w:val="0"/>
          <w:u w:val="single"/>
        </w:rPr>
      </w:pPr>
      <w:r w:rsidRPr="00573B51">
        <w:rPr>
          <w:rStyle w:val="a3"/>
          <w:rFonts w:ascii="Arial" w:hAnsi="Arial" w:cs="Arial"/>
          <w:u w:val="single"/>
        </w:rPr>
        <w:t>ΓΙΑ ΤΗΝ ΕΓΚΑΤΑΣΤΑΣΗ &amp; ΛΕΙΤΟΥΡΓΙΑ ΛΟΥΝΑ ΠΑΡΚ</w:t>
      </w:r>
    </w:p>
    <w:p w:rsidR="00573B51" w:rsidRDefault="00573B51" w:rsidP="00573B51">
      <w:pPr>
        <w:pStyle w:val="Web"/>
        <w:jc w:val="center"/>
        <w:rPr>
          <w:rFonts w:ascii="Arial" w:hAnsi="Arial" w:cs="Arial"/>
          <w:b/>
          <w:sz w:val="20"/>
          <w:szCs w:val="20"/>
        </w:rPr>
      </w:pPr>
      <w:r>
        <w:rPr>
          <w:rFonts w:ascii="Arial" w:hAnsi="Arial" w:cs="Arial"/>
          <w:b/>
          <w:sz w:val="20"/>
          <w:szCs w:val="20"/>
        </w:rPr>
        <w:t xml:space="preserve">στην Δ.Κ. Κυπαρισσίας (Οικοδομικό Τετράγωνο 111, Πολεοδομική Ενότητα ΠΕ3) </w:t>
      </w:r>
    </w:p>
    <w:p w:rsidR="00115BA5" w:rsidRDefault="00115BA5" w:rsidP="00573B51">
      <w:pPr>
        <w:pStyle w:val="Web"/>
        <w:jc w:val="center"/>
        <w:rPr>
          <w:sz w:val="20"/>
          <w:szCs w:val="20"/>
        </w:rPr>
      </w:pPr>
    </w:p>
    <w:p w:rsidR="00573B51" w:rsidRDefault="00573B51" w:rsidP="00573B51">
      <w:pPr>
        <w:pStyle w:val="Web"/>
        <w:spacing w:before="0" w:beforeAutospacing="0" w:after="0" w:afterAutospacing="0"/>
        <w:jc w:val="center"/>
        <w:rPr>
          <w:rStyle w:val="a3"/>
          <w:rFonts w:ascii="Arial" w:hAnsi="Arial" w:cs="Arial"/>
          <w:sz w:val="22"/>
          <w:szCs w:val="22"/>
        </w:rPr>
      </w:pPr>
    </w:p>
    <w:p w:rsidR="00137320" w:rsidRDefault="00137320" w:rsidP="00137320">
      <w:pPr>
        <w:pStyle w:val="Web"/>
        <w:spacing w:before="0" w:beforeAutospacing="0" w:after="240" w:afterAutospacing="0"/>
        <w:jc w:val="center"/>
        <w:rPr>
          <w:rStyle w:val="a3"/>
          <w:rFonts w:ascii="Arial" w:hAnsi="Arial" w:cs="Arial"/>
          <w:sz w:val="22"/>
          <w:szCs w:val="22"/>
        </w:rPr>
      </w:pPr>
      <w:r>
        <w:rPr>
          <w:rStyle w:val="a3"/>
          <w:rFonts w:ascii="Arial" w:hAnsi="Arial" w:cs="Arial"/>
          <w:sz w:val="22"/>
          <w:szCs w:val="22"/>
        </w:rPr>
        <w:t>Ο ΔΗΜΑΡΧΟΣ  ΤΡΙΦΥΛΙΑΣ</w:t>
      </w:r>
    </w:p>
    <w:p w:rsidR="00137320" w:rsidRPr="00137320" w:rsidRDefault="00137320" w:rsidP="00137320">
      <w:pPr>
        <w:pStyle w:val="Web"/>
        <w:spacing w:after="0" w:afterAutospacing="0" w:line="276" w:lineRule="auto"/>
        <w:jc w:val="both"/>
        <w:rPr>
          <w:sz w:val="22"/>
          <w:szCs w:val="22"/>
        </w:rPr>
      </w:pPr>
      <w:r w:rsidRPr="00137320">
        <w:rPr>
          <w:rFonts w:ascii="Arial" w:hAnsi="Arial" w:cs="Arial"/>
          <w:sz w:val="22"/>
          <w:szCs w:val="22"/>
        </w:rPr>
        <w:t>Έχοντας υπόψη:</w:t>
      </w:r>
    </w:p>
    <w:p w:rsidR="008345AA" w:rsidRPr="001A3F8F" w:rsidRDefault="008345AA" w:rsidP="008345AA">
      <w:pPr>
        <w:pStyle w:val="Web"/>
        <w:spacing w:before="0" w:beforeAutospacing="0" w:after="0" w:afterAutospacing="0" w:line="276" w:lineRule="auto"/>
        <w:jc w:val="both"/>
        <w:rPr>
          <w:rFonts w:ascii="Arial" w:hAnsi="Arial" w:cs="Arial"/>
          <w:sz w:val="22"/>
          <w:szCs w:val="22"/>
        </w:rPr>
      </w:pPr>
      <w:r w:rsidRPr="001A3F8F">
        <w:rPr>
          <w:rFonts w:ascii="Arial" w:hAnsi="Arial" w:cs="Arial"/>
          <w:sz w:val="22"/>
          <w:szCs w:val="22"/>
        </w:rPr>
        <w:t xml:space="preserve">α)  το Π.Δ. 270/81, (ΦΕΚ Α' 77/30-3-81), </w:t>
      </w:r>
    </w:p>
    <w:p w:rsidR="008345AA" w:rsidRPr="001A3F8F" w:rsidRDefault="008345AA" w:rsidP="008345AA">
      <w:pPr>
        <w:pStyle w:val="Web"/>
        <w:spacing w:before="0" w:beforeAutospacing="0" w:after="0" w:afterAutospacing="0" w:line="276" w:lineRule="auto"/>
        <w:jc w:val="both"/>
        <w:rPr>
          <w:rFonts w:ascii="Arial" w:hAnsi="Arial" w:cs="Arial"/>
          <w:sz w:val="22"/>
          <w:szCs w:val="22"/>
        </w:rPr>
      </w:pPr>
      <w:r w:rsidRPr="001A3F8F">
        <w:rPr>
          <w:rFonts w:ascii="Arial" w:hAnsi="Arial" w:cs="Arial"/>
          <w:sz w:val="22"/>
          <w:szCs w:val="22"/>
        </w:rPr>
        <w:t xml:space="preserve">β)  το Δ.Κ.Κ. (Ν.3463/06), </w:t>
      </w:r>
    </w:p>
    <w:p w:rsidR="008345AA" w:rsidRPr="001A3F8F" w:rsidRDefault="008345AA" w:rsidP="008345AA">
      <w:pPr>
        <w:pStyle w:val="Web"/>
        <w:spacing w:before="0" w:beforeAutospacing="0" w:after="0" w:afterAutospacing="0" w:line="276" w:lineRule="auto"/>
        <w:ind w:left="284" w:hanging="284"/>
        <w:jc w:val="both"/>
        <w:rPr>
          <w:rFonts w:ascii="Arial" w:hAnsi="Arial" w:cs="Arial"/>
          <w:sz w:val="22"/>
          <w:szCs w:val="22"/>
        </w:rPr>
      </w:pPr>
      <w:r w:rsidRPr="001A3F8F">
        <w:rPr>
          <w:rFonts w:ascii="Arial" w:hAnsi="Arial" w:cs="Arial"/>
          <w:sz w:val="22"/>
          <w:szCs w:val="22"/>
        </w:rPr>
        <w:t>γ) τις διατάξεις του άρθρου 116 και 196 του Ν.4555/2018 (ΦΕ</w:t>
      </w:r>
      <w:r>
        <w:rPr>
          <w:rFonts w:ascii="Arial" w:hAnsi="Arial" w:cs="Arial"/>
          <w:sz w:val="22"/>
          <w:szCs w:val="22"/>
        </w:rPr>
        <w:t xml:space="preserve">Κ 133/Α΄/19-07-2018 </w:t>
      </w:r>
      <w:r w:rsidRPr="001A3F8F">
        <w:rPr>
          <w:rFonts w:ascii="Arial" w:hAnsi="Arial" w:cs="Arial"/>
          <w:sz w:val="22"/>
          <w:szCs w:val="22"/>
        </w:rPr>
        <w:t>Πρόγραμμα – ΚΛΕΙΣΘΕΝΗΣ Ι).</w:t>
      </w:r>
    </w:p>
    <w:p w:rsidR="008345AA" w:rsidRPr="001A3F8F" w:rsidRDefault="008345AA" w:rsidP="008345AA">
      <w:pPr>
        <w:pStyle w:val="Web"/>
        <w:spacing w:before="0" w:beforeAutospacing="0" w:after="0" w:afterAutospacing="0" w:line="276" w:lineRule="auto"/>
        <w:ind w:left="284" w:hanging="284"/>
        <w:jc w:val="both"/>
        <w:rPr>
          <w:rFonts w:ascii="Arial" w:hAnsi="Arial" w:cs="Arial"/>
          <w:sz w:val="22"/>
          <w:szCs w:val="22"/>
        </w:rPr>
      </w:pPr>
      <w:r w:rsidRPr="001A3F8F">
        <w:rPr>
          <w:rFonts w:ascii="Arial" w:hAnsi="Arial" w:cs="Arial"/>
          <w:sz w:val="22"/>
          <w:szCs w:val="22"/>
        </w:rPr>
        <w:t xml:space="preserve">δ) τις διατάξεις των άρθρων 65 (παρ.1), 72 (παρ. 1 εδάφ. ε),84 (παρ. 1 περ. στ΄) του Ν. 3852/2010 (Φ.Ε.Κ. 87/Α΄/07-06-201΄΄Νέα Αρχιτεκτονική της Διοίκησης και της Αποκεντρωμένης Διοίκησης Πρόγραμμα Καλλικράτης </w:t>
      </w:r>
    </w:p>
    <w:p w:rsidR="008345AA" w:rsidRDefault="008345AA" w:rsidP="008345AA">
      <w:pPr>
        <w:pStyle w:val="Web"/>
        <w:spacing w:before="0" w:beforeAutospacing="0" w:after="0" w:afterAutospacing="0" w:line="276" w:lineRule="auto"/>
        <w:ind w:left="284" w:hanging="284"/>
        <w:jc w:val="both"/>
        <w:rPr>
          <w:rFonts w:ascii="Arial" w:hAnsi="Arial" w:cs="Arial"/>
          <w:sz w:val="22"/>
          <w:szCs w:val="22"/>
        </w:rPr>
      </w:pPr>
      <w:r w:rsidRPr="001A3F8F">
        <w:rPr>
          <w:rFonts w:ascii="Arial" w:hAnsi="Arial" w:cs="Arial"/>
          <w:sz w:val="22"/>
          <w:szCs w:val="22"/>
        </w:rPr>
        <w:t>ε) την αριθ. 126/2024 (ΑΔΑ: 6ΥΧΕΩΗΕ-0ΟΣ) Απόφαση Δημοτικού Συμβουλίου Τριφυλίας, με την οποία εγκρίνεται η διενέργεια δημοπρασίας για την εκμίσθωση χώρου του Δήμου (οικοδομικό τετράγωνο 111 Πολεοδομικής Ενότητας ΠΕ3) στην Δ.Κ. Κυπαρισσίας,</w:t>
      </w:r>
    </w:p>
    <w:p w:rsidR="008345AA" w:rsidRPr="001A3F8F" w:rsidRDefault="008345AA" w:rsidP="006B1A33">
      <w:pPr>
        <w:pStyle w:val="Web"/>
        <w:spacing w:before="0" w:beforeAutospacing="0" w:after="0" w:afterAutospacing="0" w:line="276" w:lineRule="auto"/>
        <w:ind w:left="284" w:hanging="284"/>
        <w:jc w:val="both"/>
        <w:rPr>
          <w:rFonts w:ascii="Arial" w:hAnsi="Arial" w:cs="Arial"/>
          <w:sz w:val="22"/>
          <w:szCs w:val="22"/>
        </w:rPr>
      </w:pPr>
      <w:r>
        <w:rPr>
          <w:rFonts w:ascii="Arial" w:hAnsi="Arial" w:cs="Arial"/>
          <w:sz w:val="22"/>
          <w:szCs w:val="22"/>
        </w:rPr>
        <w:t>στ)</w:t>
      </w:r>
      <w:r w:rsidRPr="001A3F8F">
        <w:rPr>
          <w:rFonts w:ascii="Arial" w:hAnsi="Arial" w:cs="Arial"/>
          <w:sz w:val="22"/>
          <w:szCs w:val="22"/>
        </w:rPr>
        <w:t>την αριθ. 271/2024 (ΑΔΑ:</w:t>
      </w:r>
      <w:r w:rsidR="006B1A33" w:rsidRPr="006B1A33">
        <w:t xml:space="preserve"> </w:t>
      </w:r>
      <w:r w:rsidR="006B1A33" w:rsidRPr="006B1A33">
        <w:rPr>
          <w:rFonts w:ascii="Arial" w:hAnsi="Arial" w:cs="Arial"/>
          <w:sz w:val="22"/>
          <w:szCs w:val="22"/>
        </w:rPr>
        <w:t>Ψ4ΘΨΩΗΕ-Α6Ξ</w:t>
      </w:r>
      <w:r w:rsidRPr="001A3F8F">
        <w:rPr>
          <w:rFonts w:ascii="Arial" w:hAnsi="Arial" w:cs="Arial"/>
          <w:sz w:val="22"/>
          <w:szCs w:val="22"/>
        </w:rPr>
        <w:t xml:space="preserve">) Απόφαση της Δημοτικής  Επιτροπής </w:t>
      </w:r>
      <w:r w:rsidR="006B1A33">
        <w:rPr>
          <w:rFonts w:ascii="Arial" w:hAnsi="Arial" w:cs="Arial"/>
          <w:sz w:val="22"/>
          <w:szCs w:val="22"/>
        </w:rPr>
        <w:t xml:space="preserve"> </w:t>
      </w:r>
      <w:r w:rsidRPr="001A3F8F">
        <w:rPr>
          <w:rFonts w:ascii="Arial" w:hAnsi="Arial" w:cs="Arial"/>
          <w:sz w:val="22"/>
          <w:szCs w:val="22"/>
        </w:rPr>
        <w:t xml:space="preserve">Δήμου </w:t>
      </w:r>
      <w:r>
        <w:rPr>
          <w:rFonts w:ascii="Arial" w:hAnsi="Arial" w:cs="Arial"/>
          <w:sz w:val="22"/>
          <w:szCs w:val="22"/>
        </w:rPr>
        <w:t xml:space="preserve"> </w:t>
      </w:r>
      <w:r w:rsidRPr="001A3F8F">
        <w:rPr>
          <w:rFonts w:ascii="Arial" w:hAnsi="Arial" w:cs="Arial"/>
          <w:sz w:val="22"/>
          <w:szCs w:val="22"/>
        </w:rPr>
        <w:t>Τριφυλίας με την οποία καθορίστηκαν οι όροι διεξαγωγής της δημοπρασίας,</w:t>
      </w:r>
    </w:p>
    <w:p w:rsidR="00137320" w:rsidRPr="00021DD4" w:rsidRDefault="00137320" w:rsidP="00137320">
      <w:pPr>
        <w:pStyle w:val="Web"/>
        <w:spacing w:line="360" w:lineRule="auto"/>
        <w:jc w:val="center"/>
        <w:rPr>
          <w:rStyle w:val="a3"/>
          <w:bCs w:val="0"/>
          <w:sz w:val="20"/>
          <w:szCs w:val="20"/>
        </w:rPr>
      </w:pPr>
      <w:r w:rsidRPr="00137320">
        <w:rPr>
          <w:rStyle w:val="a3"/>
          <w:rFonts w:ascii="Arial" w:hAnsi="Arial" w:cs="Arial"/>
          <w:sz w:val="22"/>
          <w:szCs w:val="22"/>
        </w:rPr>
        <w:t>ΠΡΟΚΗΡΥΣΣΕΙ</w:t>
      </w:r>
    </w:p>
    <w:p w:rsidR="00137320" w:rsidRPr="00137320" w:rsidRDefault="00137320" w:rsidP="00137320">
      <w:pPr>
        <w:pStyle w:val="Web"/>
        <w:tabs>
          <w:tab w:val="left" w:pos="567"/>
        </w:tabs>
        <w:spacing w:line="360" w:lineRule="auto"/>
        <w:jc w:val="both"/>
        <w:rPr>
          <w:sz w:val="22"/>
          <w:szCs w:val="22"/>
        </w:rPr>
      </w:pPr>
      <w:r w:rsidRPr="00137320">
        <w:rPr>
          <w:rFonts w:ascii="Arial" w:hAnsi="Arial" w:cs="Arial"/>
          <w:sz w:val="22"/>
          <w:szCs w:val="22"/>
        </w:rPr>
        <w:t>Δημοπρασία πλειοδοτική, φανερή και προφορική για την εκμίσθωση του δημοτικού χώρου που περιγράφεται παρακάτω και καλούμε τους ενδιαφερόμενους να εκδηλώσουν ενδιαφέρον.</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lastRenderedPageBreak/>
        <w:t>Εκτίθεται σε φανερή πλειοδοτική και προφορική δημοπρασία η ενοικίαση του χώρου του</w:t>
      </w:r>
      <w:r w:rsidRPr="00137320">
        <w:rPr>
          <w:rFonts w:ascii="Arial" w:hAnsi="Arial" w:cs="Arial"/>
        </w:rPr>
        <w:t xml:space="preserve"> Οικοδομικού τετραγώνου 111 Πολεοδομικής Ενότητας ΠΕ3 της Δ.Κ. Κυπαρισσίας</w:t>
      </w:r>
      <w:r w:rsidRPr="00137320">
        <w:rPr>
          <w:rFonts w:ascii="Arial" w:hAnsi="Arial" w:cs="Arial"/>
          <w:lang/>
        </w:rPr>
        <w:t xml:space="preserve">, </w:t>
      </w:r>
      <w:r w:rsidRPr="00137320">
        <w:rPr>
          <w:rFonts w:ascii="Arial" w:hAnsi="Arial" w:cs="Arial"/>
          <w:b/>
          <w:lang/>
        </w:rPr>
        <w:t xml:space="preserve">εκτάσεως </w:t>
      </w:r>
      <w:r w:rsidRPr="00137320">
        <w:rPr>
          <w:rFonts w:ascii="Arial" w:hAnsi="Arial" w:cs="Arial"/>
          <w:b/>
        </w:rPr>
        <w:t>2.500</w:t>
      </w:r>
      <w:r w:rsidRPr="00137320">
        <w:rPr>
          <w:rFonts w:ascii="Arial" w:hAnsi="Arial" w:cs="Arial"/>
          <w:b/>
          <w:lang/>
        </w:rPr>
        <w:t xml:space="preserve"> τ</w:t>
      </w:r>
      <w:r w:rsidRPr="00137320">
        <w:rPr>
          <w:rFonts w:ascii="Arial" w:hAnsi="Arial" w:cs="Arial"/>
          <w:b/>
        </w:rPr>
        <w:t>.</w:t>
      </w:r>
      <w:r w:rsidRPr="00137320">
        <w:rPr>
          <w:rFonts w:ascii="Arial" w:hAnsi="Arial" w:cs="Arial"/>
          <w:b/>
          <w:lang/>
        </w:rPr>
        <w:t>μ</w:t>
      </w:r>
      <w:r w:rsidRPr="00137320">
        <w:rPr>
          <w:rFonts w:ascii="Arial" w:hAnsi="Arial" w:cs="Arial"/>
          <w:b/>
        </w:rPr>
        <w:t>.</w:t>
      </w:r>
      <w:r w:rsidRPr="00137320">
        <w:rPr>
          <w:rFonts w:ascii="Arial" w:hAnsi="Arial" w:cs="Arial"/>
          <w:b/>
          <w:lang/>
        </w:rPr>
        <w:t xml:space="preserve">, </w:t>
      </w:r>
      <w:r w:rsidRPr="00137320">
        <w:rPr>
          <w:rFonts w:ascii="Arial" w:hAnsi="Arial" w:cs="Arial"/>
          <w:lang/>
        </w:rPr>
        <w:t xml:space="preserve"> όπως εμφανίζεται στο συνημμένο τοπογραφικό απόσπασμα, το οποίο αποτελεί αναπόσπαστο μέρος της παρούσης</w:t>
      </w:r>
      <w:r w:rsidR="00D344E2">
        <w:rPr>
          <w:rFonts w:ascii="Arial" w:hAnsi="Arial" w:cs="Arial"/>
          <w:lang/>
        </w:rPr>
        <w:t>, για το χρονικό διάστημα από 1</w:t>
      </w:r>
      <w:r w:rsidR="008345AA">
        <w:rPr>
          <w:rFonts w:ascii="Arial" w:hAnsi="Arial" w:cs="Arial"/>
        </w:rPr>
        <w:t>2</w:t>
      </w:r>
      <w:r w:rsidRPr="00137320">
        <w:rPr>
          <w:rFonts w:ascii="Arial" w:hAnsi="Arial" w:cs="Arial"/>
          <w:lang/>
        </w:rPr>
        <w:t>/9/20</w:t>
      </w:r>
      <w:r w:rsidR="00C61223">
        <w:rPr>
          <w:rFonts w:ascii="Arial" w:hAnsi="Arial" w:cs="Arial"/>
        </w:rPr>
        <w:t>2</w:t>
      </w:r>
      <w:r w:rsidR="008345AA">
        <w:rPr>
          <w:rFonts w:ascii="Arial" w:hAnsi="Arial" w:cs="Arial"/>
        </w:rPr>
        <w:t>4</w:t>
      </w:r>
      <w:r w:rsidRPr="00137320">
        <w:rPr>
          <w:rFonts w:ascii="Arial" w:hAnsi="Arial" w:cs="Arial"/>
          <w:lang/>
        </w:rPr>
        <w:t xml:space="preserve"> έως </w:t>
      </w:r>
      <w:r w:rsidRPr="00137320">
        <w:rPr>
          <w:rFonts w:ascii="Arial" w:hAnsi="Arial" w:cs="Arial"/>
        </w:rPr>
        <w:t>και 1</w:t>
      </w:r>
      <w:r w:rsidR="006D7204">
        <w:rPr>
          <w:rFonts w:ascii="Arial" w:hAnsi="Arial" w:cs="Arial"/>
        </w:rPr>
        <w:t>8</w:t>
      </w:r>
      <w:r w:rsidRPr="00137320">
        <w:rPr>
          <w:rFonts w:ascii="Arial" w:hAnsi="Arial" w:cs="Arial"/>
          <w:lang/>
        </w:rPr>
        <w:t>/9/20</w:t>
      </w:r>
      <w:r w:rsidR="00C61223">
        <w:rPr>
          <w:rFonts w:ascii="Arial" w:hAnsi="Arial" w:cs="Arial"/>
        </w:rPr>
        <w:t>2</w:t>
      </w:r>
      <w:r w:rsidR="008345AA">
        <w:rPr>
          <w:rFonts w:ascii="Arial" w:hAnsi="Arial" w:cs="Arial"/>
        </w:rPr>
        <w:t>4</w:t>
      </w:r>
      <w:r w:rsidRPr="00137320">
        <w:rPr>
          <w:rFonts w:ascii="Arial" w:hAnsi="Arial" w:cs="Arial"/>
          <w:lang/>
        </w:rPr>
        <w:t xml:space="preserve">. </w:t>
      </w:r>
    </w:p>
    <w:p w:rsidR="00137320" w:rsidRPr="00137320" w:rsidRDefault="00137320" w:rsidP="00137320">
      <w:pPr>
        <w:tabs>
          <w:tab w:val="left" w:pos="567"/>
        </w:tabs>
        <w:autoSpaceDN w:val="0"/>
        <w:spacing w:after="120" w:line="360" w:lineRule="auto"/>
        <w:jc w:val="both"/>
        <w:rPr>
          <w:rFonts w:ascii="Arial" w:hAnsi="Arial" w:cs="Arial"/>
          <w:lang/>
        </w:rPr>
      </w:pPr>
      <w:r w:rsidRPr="00137320">
        <w:rPr>
          <w:rFonts w:ascii="Arial" w:hAnsi="Arial" w:cs="Arial"/>
          <w:lang/>
        </w:rPr>
        <w:t>Η έναρξης λειτουργίας του Λούνα Παρκ θα ξεκινήσει μετά την χορήγηση άδειας λειτουργίας.</w:t>
      </w:r>
    </w:p>
    <w:p w:rsidR="00137320" w:rsidRPr="00137320" w:rsidRDefault="00137320" w:rsidP="00137320">
      <w:pPr>
        <w:autoSpaceDN w:val="0"/>
        <w:spacing w:line="360" w:lineRule="auto"/>
        <w:jc w:val="both"/>
        <w:rPr>
          <w:rFonts w:ascii="Arial" w:hAnsi="Arial" w:cs="Arial"/>
          <w:lang/>
        </w:rPr>
      </w:pPr>
      <w:r w:rsidRPr="00137320">
        <w:rPr>
          <w:rFonts w:ascii="Arial" w:hAnsi="Arial" w:cs="Arial"/>
          <w:b/>
          <w:lang/>
        </w:rPr>
        <w:t xml:space="preserve">Η Δημοπρασία θα διενεργηθεί </w:t>
      </w:r>
      <w:r w:rsidRPr="00137320">
        <w:rPr>
          <w:rFonts w:ascii="Arial" w:hAnsi="Arial" w:cs="Arial"/>
          <w:lang/>
        </w:rPr>
        <w:t xml:space="preserve">στο Δημοτικό Κατάστημα </w:t>
      </w:r>
      <w:r w:rsidRPr="00137320">
        <w:rPr>
          <w:rFonts w:ascii="Arial" w:hAnsi="Arial" w:cs="Arial"/>
        </w:rPr>
        <w:t xml:space="preserve">Κυπαρισσίας </w:t>
      </w:r>
      <w:r w:rsidRPr="00137320">
        <w:rPr>
          <w:rFonts w:ascii="Arial" w:hAnsi="Arial" w:cs="Arial"/>
          <w:lang/>
        </w:rPr>
        <w:t xml:space="preserve">και στην αίθουσα </w:t>
      </w:r>
      <w:r w:rsidRPr="00137320">
        <w:rPr>
          <w:rFonts w:ascii="Arial" w:hAnsi="Arial" w:cs="Arial"/>
        </w:rPr>
        <w:t>του Δημοτικού Συμβουλίου,</w:t>
      </w:r>
      <w:r w:rsidR="00C61223">
        <w:rPr>
          <w:rFonts w:ascii="Arial" w:hAnsi="Arial" w:cs="Arial"/>
        </w:rPr>
        <w:t xml:space="preserve"> </w:t>
      </w:r>
      <w:r w:rsidRPr="00137320">
        <w:rPr>
          <w:rFonts w:ascii="Arial" w:hAnsi="Arial" w:cs="Arial"/>
          <w:b/>
          <w:u w:val="single"/>
          <w:lang/>
        </w:rPr>
        <w:t xml:space="preserve">την </w:t>
      </w:r>
      <w:r w:rsidRPr="00137320">
        <w:rPr>
          <w:rFonts w:ascii="Arial" w:hAnsi="Arial" w:cs="Arial"/>
          <w:b/>
          <w:u w:val="single"/>
        </w:rPr>
        <w:t xml:space="preserve"> </w:t>
      </w:r>
      <w:r w:rsidR="008345AA">
        <w:rPr>
          <w:rFonts w:ascii="Arial" w:hAnsi="Arial" w:cs="Arial"/>
          <w:b/>
          <w:u w:val="single"/>
        </w:rPr>
        <w:t>5</w:t>
      </w:r>
      <w:r w:rsidRPr="00137320">
        <w:rPr>
          <w:rFonts w:ascii="Arial" w:hAnsi="Arial" w:cs="Arial"/>
          <w:b/>
          <w:u w:val="single"/>
          <w:vertAlign w:val="superscript"/>
        </w:rPr>
        <w:t>η</w:t>
      </w:r>
      <w:r w:rsidRPr="00137320">
        <w:rPr>
          <w:rFonts w:ascii="Arial" w:hAnsi="Arial" w:cs="Arial"/>
          <w:b/>
          <w:u w:val="single"/>
        </w:rPr>
        <w:t xml:space="preserve"> </w:t>
      </w:r>
      <w:r w:rsidR="006D7204">
        <w:rPr>
          <w:rFonts w:ascii="Arial" w:hAnsi="Arial" w:cs="Arial"/>
          <w:b/>
          <w:u w:val="single"/>
        </w:rPr>
        <w:t>Σεπτεμβρίου</w:t>
      </w:r>
      <w:r w:rsidR="00A24B25">
        <w:rPr>
          <w:rFonts w:ascii="Arial" w:hAnsi="Arial" w:cs="Arial"/>
          <w:b/>
          <w:u w:val="single"/>
        </w:rPr>
        <w:t xml:space="preserve"> </w:t>
      </w:r>
      <w:r w:rsidR="00C61223">
        <w:rPr>
          <w:rFonts w:ascii="Arial" w:hAnsi="Arial" w:cs="Arial"/>
          <w:b/>
          <w:u w:val="single"/>
          <w:lang/>
        </w:rPr>
        <w:t>20</w:t>
      </w:r>
      <w:r w:rsidR="00C61223">
        <w:rPr>
          <w:rFonts w:ascii="Arial" w:hAnsi="Arial" w:cs="Arial"/>
          <w:b/>
          <w:u w:val="single"/>
        </w:rPr>
        <w:t>2</w:t>
      </w:r>
      <w:r w:rsidR="008345AA">
        <w:rPr>
          <w:rFonts w:ascii="Arial" w:hAnsi="Arial" w:cs="Arial"/>
          <w:b/>
          <w:u w:val="single"/>
        </w:rPr>
        <w:t>4</w:t>
      </w:r>
      <w:r w:rsidRPr="00137320">
        <w:rPr>
          <w:rFonts w:ascii="Arial" w:hAnsi="Arial" w:cs="Arial"/>
          <w:b/>
          <w:u w:val="single"/>
        </w:rPr>
        <w:t xml:space="preserve">,  </w:t>
      </w:r>
      <w:r w:rsidRPr="00137320">
        <w:rPr>
          <w:rFonts w:ascii="Arial" w:hAnsi="Arial" w:cs="Arial"/>
          <w:b/>
          <w:u w:val="single"/>
          <w:lang/>
        </w:rPr>
        <w:t xml:space="preserve">ημέρα </w:t>
      </w:r>
      <w:r w:rsidR="008345AA">
        <w:rPr>
          <w:rFonts w:ascii="Arial" w:hAnsi="Arial" w:cs="Arial"/>
          <w:b/>
          <w:u w:val="single"/>
        </w:rPr>
        <w:t>Πέμπτη</w:t>
      </w:r>
      <w:r w:rsidRPr="00137320">
        <w:rPr>
          <w:rFonts w:ascii="Arial" w:hAnsi="Arial" w:cs="Arial"/>
          <w:b/>
          <w:u w:val="single"/>
          <w:lang/>
        </w:rPr>
        <w:t xml:space="preserve"> και  ώρα </w:t>
      </w:r>
      <w:r w:rsidRPr="00137320">
        <w:rPr>
          <w:rFonts w:ascii="Arial" w:hAnsi="Arial" w:cs="Arial"/>
          <w:b/>
          <w:u w:val="single"/>
        </w:rPr>
        <w:t>1</w:t>
      </w:r>
      <w:r w:rsidR="006D7204">
        <w:rPr>
          <w:rFonts w:ascii="Arial" w:hAnsi="Arial" w:cs="Arial"/>
          <w:b/>
          <w:u w:val="single"/>
        </w:rPr>
        <w:t>2</w:t>
      </w:r>
      <w:r w:rsidRPr="00137320">
        <w:rPr>
          <w:rFonts w:ascii="Arial" w:hAnsi="Arial" w:cs="Arial"/>
          <w:b/>
          <w:u w:val="single"/>
          <w:lang/>
        </w:rPr>
        <w:t>:00</w:t>
      </w:r>
      <w:r w:rsidRPr="00137320">
        <w:rPr>
          <w:rFonts w:ascii="Arial" w:hAnsi="Arial" w:cs="Arial"/>
          <w:b/>
          <w:u w:val="single"/>
        </w:rPr>
        <w:t xml:space="preserve"> π.μ.</w:t>
      </w:r>
      <w:r w:rsidRPr="00137320">
        <w:rPr>
          <w:rFonts w:ascii="Arial" w:hAnsi="Arial" w:cs="Arial"/>
          <w:b/>
          <w:u w:val="single"/>
          <w:lang/>
        </w:rPr>
        <w:t>,</w:t>
      </w:r>
      <w:r w:rsidR="00C61223" w:rsidRPr="00A24B25">
        <w:rPr>
          <w:rFonts w:ascii="Arial" w:hAnsi="Arial" w:cs="Arial"/>
          <w:b/>
        </w:rPr>
        <w:t xml:space="preserve"> </w:t>
      </w:r>
      <w:r w:rsidRPr="00137320">
        <w:rPr>
          <w:rFonts w:ascii="Arial" w:hAnsi="Arial" w:cs="Arial"/>
          <w:lang/>
        </w:rPr>
        <w:t xml:space="preserve">ενώπιον της αρμόδιας </w:t>
      </w:r>
      <w:r w:rsidRPr="00137320">
        <w:rPr>
          <w:rFonts w:ascii="Arial" w:hAnsi="Arial" w:cs="Arial"/>
        </w:rPr>
        <w:t>Ε</w:t>
      </w:r>
      <w:r w:rsidRPr="00137320">
        <w:rPr>
          <w:rFonts w:ascii="Arial" w:hAnsi="Arial" w:cs="Arial"/>
          <w:lang/>
        </w:rPr>
        <w:t>πιτροπής</w:t>
      </w:r>
      <w:r w:rsidRPr="00137320">
        <w:rPr>
          <w:rFonts w:ascii="Arial" w:hAnsi="Arial" w:cs="Arial"/>
        </w:rPr>
        <w:t xml:space="preserve"> Δημοπρασιών για τη μίσθωση ακινήτων</w:t>
      </w:r>
      <w:r w:rsidRPr="00137320">
        <w:rPr>
          <w:rFonts w:ascii="Arial" w:hAnsi="Arial" w:cs="Arial"/>
          <w:lang/>
        </w:rPr>
        <w:t xml:space="preserve">. </w:t>
      </w:r>
    </w:p>
    <w:p w:rsidR="00137320" w:rsidRPr="00137320" w:rsidRDefault="00137320" w:rsidP="00137320">
      <w:pPr>
        <w:tabs>
          <w:tab w:val="left" w:pos="567"/>
        </w:tabs>
        <w:autoSpaceDN w:val="0"/>
        <w:spacing w:line="360" w:lineRule="auto"/>
        <w:jc w:val="both"/>
        <w:rPr>
          <w:rFonts w:ascii="Arial" w:hAnsi="Arial" w:cs="Arial"/>
        </w:rPr>
      </w:pPr>
      <w:r w:rsidRPr="00137320">
        <w:rPr>
          <w:rFonts w:ascii="Arial" w:hAnsi="Arial" w:cs="Arial"/>
        </w:rPr>
        <w:t xml:space="preserve">          Όριο</w:t>
      </w:r>
      <w:r w:rsidR="00C61223">
        <w:rPr>
          <w:rFonts w:ascii="Arial" w:hAnsi="Arial" w:cs="Arial"/>
        </w:rPr>
        <w:t xml:space="preserve"> </w:t>
      </w:r>
      <w:r w:rsidRPr="00137320">
        <w:rPr>
          <w:rFonts w:ascii="Arial" w:hAnsi="Arial" w:cs="Arial"/>
        </w:rPr>
        <w:t>εκκίνησης του διαγωνισμού</w:t>
      </w:r>
      <w:r w:rsidRPr="00137320">
        <w:rPr>
          <w:rFonts w:ascii="Arial" w:hAnsi="Arial" w:cs="Arial"/>
          <w:lang/>
        </w:rPr>
        <w:t xml:space="preserve"> ορίζεται το ποσό των </w:t>
      </w:r>
      <w:r w:rsidR="00883511">
        <w:rPr>
          <w:rFonts w:ascii="Arial" w:hAnsi="Arial" w:cs="Arial"/>
        </w:rPr>
        <w:t>ε</w:t>
      </w:r>
      <w:r w:rsidR="008345AA">
        <w:rPr>
          <w:rFonts w:ascii="Arial" w:hAnsi="Arial" w:cs="Arial"/>
        </w:rPr>
        <w:t>ννέα</w:t>
      </w:r>
      <w:r w:rsidRPr="00137320">
        <w:rPr>
          <w:rFonts w:ascii="Arial" w:hAnsi="Arial" w:cs="Arial"/>
        </w:rPr>
        <w:t xml:space="preserve"> χιλιάδων ευρώ</w:t>
      </w:r>
      <w:r w:rsidR="00C61223">
        <w:rPr>
          <w:rFonts w:ascii="Arial" w:hAnsi="Arial" w:cs="Arial"/>
        </w:rPr>
        <w:t xml:space="preserve"> </w:t>
      </w:r>
      <w:r w:rsidRPr="00137320">
        <w:rPr>
          <w:rFonts w:ascii="Arial" w:hAnsi="Arial" w:cs="Arial"/>
        </w:rPr>
        <w:t>(</w:t>
      </w:r>
      <w:r w:rsidR="008345AA">
        <w:rPr>
          <w:rFonts w:ascii="Arial" w:hAnsi="Arial" w:cs="Arial"/>
        </w:rPr>
        <w:t>9</w:t>
      </w:r>
      <w:r w:rsidRPr="00137320">
        <w:rPr>
          <w:rFonts w:ascii="Arial" w:hAnsi="Arial" w:cs="Arial"/>
        </w:rPr>
        <w:t>.0</w:t>
      </w:r>
      <w:r w:rsidRPr="00137320">
        <w:rPr>
          <w:rFonts w:ascii="Arial" w:hAnsi="Arial" w:cs="Arial"/>
          <w:lang/>
        </w:rPr>
        <w:t>00</w:t>
      </w:r>
      <w:r w:rsidRPr="00137320">
        <w:rPr>
          <w:rFonts w:ascii="Arial" w:hAnsi="Arial" w:cs="Arial"/>
        </w:rPr>
        <w:t>,00€). Ελάχιστο όριο αντιπροσφοράς σε περίπτωση ανταγωνισμού μεταξύ των ενδιαφερομένων ορίζεται το ποσό των 100,00 €,</w:t>
      </w:r>
      <w:r w:rsidRPr="00137320">
        <w:rPr>
          <w:rFonts w:ascii="Arial" w:hAnsi="Arial" w:cs="Arial"/>
          <w:lang/>
        </w:rPr>
        <w:t xml:space="preserve"> ήτοι </w:t>
      </w:r>
      <w:r w:rsidRPr="00137320">
        <w:rPr>
          <w:rFonts w:ascii="Arial" w:hAnsi="Arial" w:cs="Arial"/>
          <w:b/>
          <w:lang/>
        </w:rPr>
        <w:t xml:space="preserve">συνολικό ποσό πρώτης προσφοράς  </w:t>
      </w:r>
      <w:r w:rsidR="006D7204">
        <w:rPr>
          <w:rFonts w:ascii="Arial" w:hAnsi="Arial" w:cs="Arial"/>
          <w:b/>
        </w:rPr>
        <w:t>ε</w:t>
      </w:r>
      <w:r w:rsidR="008345AA">
        <w:rPr>
          <w:rFonts w:ascii="Arial" w:hAnsi="Arial" w:cs="Arial"/>
          <w:b/>
        </w:rPr>
        <w:t>ννέα</w:t>
      </w:r>
      <w:r w:rsidRPr="00137320">
        <w:rPr>
          <w:rFonts w:ascii="Arial" w:hAnsi="Arial" w:cs="Arial"/>
          <w:b/>
        </w:rPr>
        <w:t xml:space="preserve"> χιλιάδες εκατό ευρώ (</w:t>
      </w:r>
      <w:r w:rsidR="008345AA">
        <w:rPr>
          <w:rFonts w:ascii="Arial" w:hAnsi="Arial" w:cs="Arial"/>
          <w:b/>
        </w:rPr>
        <w:t>9</w:t>
      </w:r>
      <w:r w:rsidRPr="00137320">
        <w:rPr>
          <w:rFonts w:ascii="Arial" w:hAnsi="Arial" w:cs="Arial"/>
          <w:b/>
          <w:lang/>
        </w:rPr>
        <w:t>.</w:t>
      </w:r>
      <w:r w:rsidRPr="00137320">
        <w:rPr>
          <w:rFonts w:ascii="Arial" w:hAnsi="Arial" w:cs="Arial"/>
          <w:b/>
        </w:rPr>
        <w:t>10</w:t>
      </w:r>
      <w:r w:rsidRPr="00137320">
        <w:rPr>
          <w:rFonts w:ascii="Arial" w:hAnsi="Arial" w:cs="Arial"/>
          <w:b/>
          <w:lang/>
        </w:rPr>
        <w:t>0,00</w:t>
      </w:r>
      <w:r w:rsidRPr="00137320">
        <w:rPr>
          <w:rFonts w:ascii="Arial" w:hAnsi="Arial" w:cs="Arial"/>
          <w:b/>
        </w:rPr>
        <w:t>€)</w:t>
      </w:r>
      <w:r w:rsidRPr="00137320">
        <w:rPr>
          <w:rFonts w:ascii="Arial" w:hAnsi="Arial" w:cs="Arial"/>
          <w:lang/>
        </w:rPr>
        <w:t>.</w:t>
      </w:r>
    </w:p>
    <w:p w:rsidR="00137320" w:rsidRPr="00137320" w:rsidRDefault="00137320" w:rsidP="00137320">
      <w:pPr>
        <w:tabs>
          <w:tab w:val="left" w:pos="567"/>
        </w:tabs>
        <w:autoSpaceDN w:val="0"/>
        <w:spacing w:line="360" w:lineRule="auto"/>
        <w:jc w:val="both"/>
        <w:rPr>
          <w:rFonts w:ascii="Arial" w:hAnsi="Arial" w:cs="Arial"/>
          <w:b/>
          <w:lang/>
        </w:rPr>
      </w:pPr>
      <w:r w:rsidRPr="00137320">
        <w:rPr>
          <w:rFonts w:ascii="Arial" w:hAnsi="Arial" w:cs="Arial"/>
          <w:b/>
          <w:lang/>
        </w:rPr>
        <w:t xml:space="preserve">Ο επιθυμών να συμμετάσχει στον διαγωνισμό υποχρεούται να προσκομίσει στην </w:t>
      </w:r>
      <w:r w:rsidRPr="00137320">
        <w:rPr>
          <w:rFonts w:ascii="Arial" w:hAnsi="Arial" w:cs="Arial"/>
          <w:b/>
        </w:rPr>
        <w:t>Ε</w:t>
      </w:r>
      <w:r w:rsidRPr="00137320">
        <w:rPr>
          <w:rFonts w:ascii="Arial" w:hAnsi="Arial" w:cs="Arial"/>
          <w:b/>
          <w:lang/>
        </w:rPr>
        <w:t xml:space="preserve">πιτροπή και πριν της ενάρξεως της δημοπρασίας : </w:t>
      </w:r>
    </w:p>
    <w:p w:rsidR="00137320" w:rsidRPr="00137320" w:rsidRDefault="00137320" w:rsidP="00137320">
      <w:pPr>
        <w:numPr>
          <w:ilvl w:val="0"/>
          <w:numId w:val="1"/>
        </w:numPr>
        <w:spacing w:line="360" w:lineRule="auto"/>
        <w:jc w:val="both"/>
        <w:rPr>
          <w:rFonts w:ascii="Arial" w:hAnsi="Arial" w:cs="Arial"/>
        </w:rPr>
      </w:pPr>
      <w:r w:rsidRPr="00137320">
        <w:rPr>
          <w:rFonts w:ascii="Arial" w:hAnsi="Arial" w:cs="Arial"/>
          <w:color w:val="000000"/>
        </w:rPr>
        <w:t xml:space="preserve">Αντίγραφο της αστυνομικής ταυτότητας ή του διαβατηρίου του </w:t>
      </w:r>
      <w:r w:rsidRPr="00137320">
        <w:rPr>
          <w:rFonts w:ascii="Arial" w:hAnsi="Arial" w:cs="Arial"/>
          <w:lang/>
        </w:rPr>
        <w:t>ΣΥΜΜΕΤΕΧΟΝΤΟΣ και του ΕΓΓΥΗΤΗ</w:t>
      </w:r>
      <w:r w:rsidRPr="00137320">
        <w:rPr>
          <w:rFonts w:ascii="Arial" w:hAnsi="Arial" w:cs="Arial"/>
          <w:color w:val="000000"/>
        </w:rPr>
        <w:t xml:space="preserve"> του, καθώς και </w:t>
      </w:r>
      <w:r w:rsidRPr="00137320">
        <w:rPr>
          <w:rFonts w:ascii="Arial" w:hAnsi="Arial" w:cs="Arial"/>
        </w:rPr>
        <w:t>αντίγραφο της άδειας παραμονής για αλλοδαπούς εκτός χωρών της Ε.Ε. ή άδεια παραμονής  αν έχουν ιθαγένεια κράτους- μέλους</w:t>
      </w:r>
    </w:p>
    <w:p w:rsidR="00137320" w:rsidRPr="00137320" w:rsidRDefault="00137320" w:rsidP="00137320">
      <w:pPr>
        <w:widowControl w:val="0"/>
        <w:numPr>
          <w:ilvl w:val="0"/>
          <w:numId w:val="1"/>
        </w:numPr>
        <w:autoSpaceDN w:val="0"/>
        <w:spacing w:before="240" w:after="200" w:line="360" w:lineRule="auto"/>
        <w:ind w:left="714" w:hanging="357"/>
        <w:contextualSpacing/>
        <w:jc w:val="both"/>
        <w:rPr>
          <w:rFonts w:ascii="Arial" w:hAnsi="Arial" w:cs="Arial"/>
          <w:lang w:eastAsia="el-GR"/>
        </w:rPr>
      </w:pPr>
      <w:r w:rsidRPr="00137320">
        <w:rPr>
          <w:rFonts w:ascii="Arial" w:hAnsi="Arial" w:cs="Arial"/>
          <w:lang w:eastAsia="el-GR"/>
        </w:rPr>
        <w:t xml:space="preserve">Τα κατά περίπτωση δικαιολογητικά και έγγραφα σύστασης, νομιμοποίησης και εκπροσώπησής (καταστατικό, ΦΕΚ κλπ), καθώς και απόφαση του αρμόδιου καταστατικού οργάνου που θα περιέχει τα στοιχεία του νόμιμου εκπροσώπου που θα εξουσιοδοτείται να λάβει μέρος στη διαδικασία δημοπράτησης  και να υπογράφει δεσμευτικός όλα τα απαιτούμενα έγγραφα (σε περίπτωση νομικών προσώπων) </w:t>
      </w:r>
    </w:p>
    <w:p w:rsidR="00137320" w:rsidRPr="00137320" w:rsidRDefault="00137320" w:rsidP="00137320">
      <w:pPr>
        <w:numPr>
          <w:ilvl w:val="0"/>
          <w:numId w:val="1"/>
        </w:numPr>
        <w:spacing w:before="240" w:line="360" w:lineRule="auto"/>
        <w:jc w:val="both"/>
        <w:rPr>
          <w:rFonts w:ascii="Arial" w:hAnsi="Arial" w:cs="Arial"/>
          <w:color w:val="000000"/>
        </w:rPr>
      </w:pPr>
      <w:r w:rsidRPr="00137320">
        <w:rPr>
          <w:rFonts w:ascii="Arial" w:hAnsi="Arial" w:cs="Arial"/>
          <w:color w:val="000000"/>
        </w:rPr>
        <w:t xml:space="preserve">Αξιόχρεο κατά την κρίση της Επιτροπής εγγυητή </w:t>
      </w:r>
      <w:r w:rsidRPr="00137320">
        <w:rPr>
          <w:rFonts w:ascii="Arial" w:hAnsi="Arial" w:cs="Arial"/>
          <w:lang/>
        </w:rPr>
        <w:t>(θα πρέπει να προσκομιστεί φορολογική και δημοτική ενημερότητα του εγγυητή)</w:t>
      </w:r>
      <w:r w:rsidRPr="00137320">
        <w:rPr>
          <w:rFonts w:ascii="Arial" w:hAnsi="Arial" w:cs="Arial"/>
          <w:color w:val="000000"/>
        </w:rPr>
        <w:t xml:space="preserve">, ο οποίος υποχρεούται να παραστεί την ώρα της δημοπρασίας και να </w:t>
      </w:r>
      <w:r w:rsidRPr="00137320">
        <w:rPr>
          <w:rFonts w:ascii="Arial" w:hAnsi="Arial" w:cs="Arial"/>
          <w:lang/>
        </w:rPr>
        <w:t>υπογράψει τα πρακτικά της δημοπρασίας</w:t>
      </w:r>
      <w:r w:rsidRPr="00137320">
        <w:rPr>
          <w:rFonts w:ascii="Arial" w:hAnsi="Arial" w:cs="Arial"/>
        </w:rPr>
        <w:t>,</w:t>
      </w:r>
      <w:r w:rsidRPr="00137320">
        <w:rPr>
          <w:rFonts w:ascii="Arial" w:hAnsi="Arial" w:cs="Arial"/>
          <w:lang/>
        </w:rPr>
        <w:t xml:space="preserve"> καθιστάμενος αλληλέγγυος και </w:t>
      </w:r>
      <w:r w:rsidRPr="00137320">
        <w:rPr>
          <w:rFonts w:ascii="Arial" w:hAnsi="Arial" w:cs="Arial"/>
          <w:color w:val="000000"/>
        </w:rPr>
        <w:t xml:space="preserve">εξ ολοκλήρου </w:t>
      </w:r>
      <w:r w:rsidRPr="00137320">
        <w:rPr>
          <w:rFonts w:ascii="Arial" w:hAnsi="Arial" w:cs="Arial"/>
          <w:lang/>
        </w:rPr>
        <w:t>υπεύθυνος μετ’ αυτού διά την εκπλήρωση των όρων της συμβάσεως</w:t>
      </w:r>
      <w:r w:rsidRPr="00137320">
        <w:rPr>
          <w:rFonts w:ascii="Arial" w:hAnsi="Arial" w:cs="Arial"/>
          <w:color w:val="000000"/>
        </w:rPr>
        <w:t>, παραιτούμενος των ευεργετημάτων της διαιρέσεως και διζήσεως</w:t>
      </w:r>
      <w:r w:rsidR="006D7204">
        <w:rPr>
          <w:rFonts w:ascii="Arial" w:hAnsi="Arial" w:cs="Arial"/>
          <w:color w:val="000000"/>
        </w:rPr>
        <w:t>.</w:t>
      </w:r>
    </w:p>
    <w:p w:rsidR="00137320" w:rsidRPr="00137320" w:rsidRDefault="00137320" w:rsidP="00137320">
      <w:pPr>
        <w:numPr>
          <w:ilvl w:val="0"/>
          <w:numId w:val="1"/>
        </w:numPr>
        <w:autoSpaceDN w:val="0"/>
        <w:spacing w:after="200" w:line="360" w:lineRule="auto"/>
        <w:ind w:left="714" w:hanging="357"/>
        <w:jc w:val="both"/>
        <w:rPr>
          <w:rFonts w:ascii="Arial" w:hAnsi="Arial" w:cs="Arial"/>
        </w:rPr>
      </w:pPr>
      <w:r w:rsidRPr="00137320">
        <w:rPr>
          <w:rFonts w:ascii="Arial" w:hAnsi="Arial" w:cs="Arial"/>
        </w:rPr>
        <w:lastRenderedPageBreak/>
        <w:t>Βεβαίωση έναρξης επαγγέλματος - δραστηριότητας, από την αρμόδια Δ.Ο.Υ. (μέσω του πληροφοριακού συστήματος της Γ.Γ. Πληροφοριακών συστημάτων), για υπηρεσίες ΛΟΥΝΑ ΠΑΡΚ, ψυχαγωγικά θεάματα</w:t>
      </w:r>
    </w:p>
    <w:p w:rsidR="00137320" w:rsidRPr="00137320" w:rsidRDefault="00137320" w:rsidP="00137320">
      <w:pPr>
        <w:numPr>
          <w:ilvl w:val="0"/>
          <w:numId w:val="1"/>
        </w:numPr>
        <w:autoSpaceDN w:val="0"/>
        <w:spacing w:after="200" w:line="360" w:lineRule="auto"/>
        <w:ind w:left="714" w:hanging="357"/>
        <w:jc w:val="both"/>
        <w:rPr>
          <w:rFonts w:ascii="Arial" w:hAnsi="Arial" w:cs="Arial"/>
        </w:rPr>
      </w:pPr>
      <w:r w:rsidRPr="00137320">
        <w:rPr>
          <w:rFonts w:ascii="Arial" w:hAnsi="Arial" w:cs="Arial"/>
        </w:rPr>
        <w:t xml:space="preserve">Βεβαίωση λειτουργίας ταμειακής μηχανής (μέσω του πληροφοριακού συστήματος της Γ.Γ. Πληροφοριακών συστημάτων) </w:t>
      </w:r>
    </w:p>
    <w:p w:rsidR="00137320" w:rsidRPr="00137320" w:rsidRDefault="00137320" w:rsidP="00137320">
      <w:pPr>
        <w:widowControl w:val="0"/>
        <w:numPr>
          <w:ilvl w:val="0"/>
          <w:numId w:val="1"/>
        </w:numPr>
        <w:autoSpaceDN w:val="0"/>
        <w:spacing w:after="200" w:line="360" w:lineRule="auto"/>
        <w:ind w:left="714" w:hanging="357"/>
        <w:jc w:val="both"/>
        <w:rPr>
          <w:rFonts w:ascii="Arial" w:hAnsi="Arial" w:cs="Arial"/>
        </w:rPr>
      </w:pPr>
      <w:r w:rsidRPr="00137320">
        <w:rPr>
          <w:rFonts w:ascii="Arial" w:hAnsi="Arial" w:cs="Arial"/>
        </w:rPr>
        <w:t>Βεβαίωση από την Ταμειακή Υπηρεσία του Δήμου Τριφυλίας, περί μη οφειλής προς το Δήμο, του ΣΥΜΜΕΤΕΧΟΝΤΟΣ  (φυσικού ή νομικού προσώπου) και του ΕΓΓΥΗΤΗ του (Δημοτική Ενημερότητα)</w:t>
      </w:r>
    </w:p>
    <w:p w:rsidR="00137320" w:rsidRPr="00137320" w:rsidRDefault="00137320" w:rsidP="00137320">
      <w:pPr>
        <w:numPr>
          <w:ilvl w:val="0"/>
          <w:numId w:val="1"/>
        </w:numPr>
        <w:autoSpaceDN w:val="0"/>
        <w:spacing w:after="200" w:line="360" w:lineRule="auto"/>
        <w:ind w:left="714" w:hanging="357"/>
        <w:jc w:val="both"/>
        <w:rPr>
          <w:rFonts w:ascii="Arial" w:hAnsi="Arial" w:cs="Arial"/>
          <w:lang/>
        </w:rPr>
      </w:pPr>
      <w:r w:rsidRPr="00137320">
        <w:rPr>
          <w:rFonts w:ascii="Arial" w:hAnsi="Arial" w:cs="Arial"/>
          <w:lang/>
        </w:rPr>
        <w:t xml:space="preserve">Βεβαίωση της αρμόδιας Δημόσιας Οικονομικής Υπηρεσίας για χρέη προς το Δημόσιο, του ΣΥΜΜΕΤΕΧΟΝΤΟΣ (φυσικού ή νομικού προσώπου) και του ΕΓΓΥΗΤΗ </w:t>
      </w:r>
      <w:r w:rsidRPr="00137320">
        <w:rPr>
          <w:rFonts w:ascii="Arial" w:hAnsi="Arial" w:cs="Arial"/>
        </w:rPr>
        <w:t xml:space="preserve">του </w:t>
      </w:r>
      <w:r w:rsidRPr="00137320">
        <w:rPr>
          <w:rFonts w:ascii="Arial" w:hAnsi="Arial" w:cs="Arial"/>
          <w:lang/>
        </w:rPr>
        <w:t>(Φορολογική Ενημερότητα)</w:t>
      </w:r>
    </w:p>
    <w:p w:rsidR="00137320" w:rsidRPr="00137320" w:rsidRDefault="00137320" w:rsidP="00137320">
      <w:pPr>
        <w:numPr>
          <w:ilvl w:val="0"/>
          <w:numId w:val="1"/>
        </w:numPr>
        <w:autoSpaceDN w:val="0"/>
        <w:spacing w:after="200" w:line="360" w:lineRule="auto"/>
        <w:ind w:left="714" w:hanging="357"/>
        <w:jc w:val="both"/>
        <w:rPr>
          <w:rFonts w:ascii="Arial" w:hAnsi="Arial" w:cs="Arial"/>
          <w:lang/>
        </w:rPr>
      </w:pPr>
      <w:r w:rsidRPr="00137320">
        <w:rPr>
          <w:rFonts w:ascii="Arial" w:hAnsi="Arial" w:cs="Arial"/>
          <w:lang/>
        </w:rPr>
        <w:t xml:space="preserve">Ασφαλιστική ενημερότητα, </w:t>
      </w:r>
      <w:r w:rsidRPr="00137320">
        <w:rPr>
          <w:rFonts w:ascii="Arial" w:hAnsi="Arial" w:cs="Arial"/>
        </w:rPr>
        <w:t xml:space="preserve">τόσο </w:t>
      </w:r>
      <w:r w:rsidRPr="00137320">
        <w:rPr>
          <w:rFonts w:ascii="Arial" w:hAnsi="Arial" w:cs="Arial"/>
          <w:lang/>
        </w:rPr>
        <w:t xml:space="preserve">για τον </w:t>
      </w:r>
      <w:r w:rsidRPr="00137320">
        <w:rPr>
          <w:rFonts w:ascii="Arial" w:hAnsi="Arial" w:cs="Arial"/>
        </w:rPr>
        <w:t xml:space="preserve">συμμετέχοντα </w:t>
      </w:r>
      <w:r w:rsidRPr="00137320">
        <w:rPr>
          <w:rFonts w:ascii="Arial" w:hAnsi="Arial" w:cs="Arial"/>
          <w:lang/>
        </w:rPr>
        <w:t>όσο και για τους εργαζόμενους στην επιχείρηση</w:t>
      </w:r>
    </w:p>
    <w:p w:rsidR="00137320" w:rsidRPr="00137320" w:rsidRDefault="00137320" w:rsidP="00137320">
      <w:pPr>
        <w:pStyle w:val="a4"/>
        <w:numPr>
          <w:ilvl w:val="0"/>
          <w:numId w:val="1"/>
        </w:numPr>
        <w:spacing w:line="360" w:lineRule="auto"/>
        <w:jc w:val="both"/>
        <w:rPr>
          <w:rFonts w:ascii="Arial" w:hAnsi="Arial" w:cs="Arial"/>
        </w:rPr>
      </w:pPr>
      <w:r w:rsidRPr="00137320">
        <w:rPr>
          <w:rFonts w:ascii="Arial" w:hAnsi="Arial" w:cs="Arial"/>
        </w:rPr>
        <w:t xml:space="preserve">Απόσπασμα ποινικού μητρώου γενικής χρήσης, έκδοσης του τελευταίου τριμήνου, του </w:t>
      </w:r>
      <w:r w:rsidRPr="00137320">
        <w:rPr>
          <w:rFonts w:ascii="Arial" w:hAnsi="Arial" w:cs="Arial"/>
          <w:lang/>
        </w:rPr>
        <w:t xml:space="preserve">ΣΥΜΜΕΤΕΧΟΝΤΟΣ </w:t>
      </w:r>
      <w:r w:rsidRPr="00137320">
        <w:rPr>
          <w:rFonts w:ascii="Arial" w:hAnsi="Arial" w:cs="Arial"/>
        </w:rPr>
        <w:t>κ</w:t>
      </w:r>
      <w:r w:rsidRPr="00137320">
        <w:rPr>
          <w:rFonts w:ascii="Arial" w:hAnsi="Arial" w:cs="Arial"/>
          <w:lang/>
        </w:rPr>
        <w:t>αι του ΕΓΓΥΗΤΗ</w:t>
      </w:r>
      <w:r w:rsidRPr="00137320">
        <w:rPr>
          <w:rFonts w:ascii="Arial" w:hAnsi="Arial" w:cs="Arial"/>
        </w:rPr>
        <w:t xml:space="preserve"> του </w:t>
      </w:r>
    </w:p>
    <w:p w:rsidR="00137320" w:rsidRPr="00137320" w:rsidRDefault="00137320" w:rsidP="00137320">
      <w:pPr>
        <w:numPr>
          <w:ilvl w:val="0"/>
          <w:numId w:val="1"/>
        </w:numPr>
        <w:autoSpaceDN w:val="0"/>
        <w:spacing w:after="200" w:line="360" w:lineRule="auto"/>
        <w:ind w:left="714" w:hanging="357"/>
        <w:jc w:val="both"/>
        <w:rPr>
          <w:rFonts w:ascii="Arial" w:hAnsi="Arial" w:cs="Arial"/>
          <w:lang/>
        </w:rPr>
      </w:pPr>
      <w:r w:rsidRPr="00137320">
        <w:rPr>
          <w:rFonts w:ascii="Arial" w:hAnsi="Arial" w:cs="Arial"/>
        </w:rPr>
        <w:t>Πιστοποιητικό Εισαγγελικής Αρχής, πρόσφατης έκδοσης, από το οποίο να προκύπτει ότι δεν διώκεται ως φυγόποινος ή φυγόδικος</w:t>
      </w:r>
    </w:p>
    <w:p w:rsidR="00137320" w:rsidRPr="00137320" w:rsidRDefault="00137320" w:rsidP="00137320">
      <w:pPr>
        <w:numPr>
          <w:ilvl w:val="0"/>
          <w:numId w:val="1"/>
        </w:numPr>
        <w:autoSpaceDN w:val="0"/>
        <w:spacing w:after="200" w:line="360" w:lineRule="auto"/>
        <w:jc w:val="both"/>
        <w:rPr>
          <w:rFonts w:ascii="Arial" w:hAnsi="Arial" w:cs="Arial"/>
          <w:lang/>
        </w:rPr>
      </w:pPr>
      <w:r w:rsidRPr="00137320">
        <w:rPr>
          <w:rFonts w:ascii="Arial" w:hAnsi="Arial" w:cs="Arial"/>
          <w:lang/>
        </w:rPr>
        <w:t xml:space="preserve">Εγγυητική επιστολή αναγνωρισμένης τράπεζας </w:t>
      </w:r>
      <w:r w:rsidRPr="00137320">
        <w:rPr>
          <w:rFonts w:ascii="Arial" w:hAnsi="Arial" w:cs="Arial"/>
        </w:rPr>
        <w:t>ή του</w:t>
      </w:r>
      <w:r w:rsidR="00C61223">
        <w:rPr>
          <w:rFonts w:ascii="Arial" w:hAnsi="Arial" w:cs="Arial"/>
        </w:rPr>
        <w:t xml:space="preserve"> </w:t>
      </w:r>
      <w:r w:rsidRPr="00137320">
        <w:rPr>
          <w:rFonts w:ascii="Arial" w:hAnsi="Arial" w:cs="Arial"/>
        </w:rPr>
        <w:t>Τ</w:t>
      </w:r>
      <w:r w:rsidRPr="00137320">
        <w:rPr>
          <w:rFonts w:ascii="Arial" w:hAnsi="Arial" w:cs="Arial"/>
          <w:lang/>
        </w:rPr>
        <w:t xml:space="preserve">αμείου Παρακαταθηκών και </w:t>
      </w:r>
      <w:r w:rsidRPr="00137320">
        <w:rPr>
          <w:rFonts w:ascii="Arial" w:hAnsi="Arial" w:cs="Arial"/>
        </w:rPr>
        <w:t>Δ</w:t>
      </w:r>
      <w:r w:rsidRPr="00137320">
        <w:rPr>
          <w:rFonts w:ascii="Arial" w:hAnsi="Arial" w:cs="Arial"/>
          <w:lang/>
        </w:rPr>
        <w:t>ανείων</w:t>
      </w:r>
      <w:r w:rsidRPr="00137320">
        <w:rPr>
          <w:rFonts w:ascii="Arial" w:hAnsi="Arial" w:cs="Arial"/>
        </w:rPr>
        <w:t>,</w:t>
      </w:r>
      <w:r w:rsidRPr="00137320">
        <w:rPr>
          <w:rFonts w:ascii="Arial" w:hAnsi="Arial" w:cs="Arial"/>
          <w:lang/>
        </w:rPr>
        <w:t xml:space="preserve"> ίσ</w:t>
      </w:r>
      <w:r w:rsidRPr="00137320">
        <w:rPr>
          <w:rFonts w:ascii="Arial" w:hAnsi="Arial" w:cs="Arial"/>
        </w:rPr>
        <w:t xml:space="preserve">η </w:t>
      </w:r>
      <w:r w:rsidRPr="00137320">
        <w:rPr>
          <w:rFonts w:ascii="Arial" w:hAnsi="Arial" w:cs="Arial"/>
          <w:lang/>
        </w:rPr>
        <w:t>με το 1/10 του συνολικού ποσού της πρώτης προσφοράς</w:t>
      </w:r>
      <w:r w:rsidRPr="00137320">
        <w:rPr>
          <w:rFonts w:ascii="Arial" w:hAnsi="Arial" w:cs="Arial"/>
        </w:rPr>
        <w:t>,</w:t>
      </w:r>
      <w:r w:rsidRPr="00137320">
        <w:rPr>
          <w:rFonts w:ascii="Arial" w:hAnsi="Arial" w:cs="Arial"/>
          <w:lang/>
        </w:rPr>
        <w:t xml:space="preserve"> ήτοι: </w:t>
      </w:r>
      <w:r w:rsidR="008345AA">
        <w:rPr>
          <w:rFonts w:ascii="Arial" w:hAnsi="Arial" w:cs="Arial"/>
        </w:rPr>
        <w:t>9</w:t>
      </w:r>
      <w:r w:rsidRPr="00137320">
        <w:rPr>
          <w:rFonts w:ascii="Arial" w:hAnsi="Arial" w:cs="Arial"/>
        </w:rPr>
        <w:t>10,00€</w:t>
      </w:r>
    </w:p>
    <w:p w:rsidR="00137320" w:rsidRPr="00137320" w:rsidRDefault="00137320" w:rsidP="00137320">
      <w:pPr>
        <w:numPr>
          <w:ilvl w:val="0"/>
          <w:numId w:val="1"/>
        </w:numPr>
        <w:autoSpaceDN w:val="0"/>
        <w:spacing w:after="200" w:line="360" w:lineRule="auto"/>
        <w:jc w:val="both"/>
        <w:rPr>
          <w:rFonts w:ascii="Arial" w:hAnsi="Arial" w:cs="Arial"/>
          <w:lang/>
        </w:rPr>
      </w:pPr>
      <w:r w:rsidRPr="00137320">
        <w:rPr>
          <w:rFonts w:ascii="Arial" w:hAnsi="Arial" w:cs="Arial"/>
        </w:rPr>
        <w:t>Πιστοποιητικό καταλληλότητας από διαπιστευμένο φορέα ή από πιστοποιημένους επιθεωρητές, σε ισχύ, για κάθε ένα από τα μηχανήματα (παίγνια) που θα εγκατασταθούν στο χώρο του Λούνα</w:t>
      </w:r>
      <w:r w:rsidR="00C61223">
        <w:rPr>
          <w:rFonts w:ascii="Arial" w:hAnsi="Arial" w:cs="Arial"/>
        </w:rPr>
        <w:t xml:space="preserve"> </w:t>
      </w:r>
      <w:r w:rsidRPr="00137320">
        <w:rPr>
          <w:rFonts w:ascii="Arial" w:hAnsi="Arial" w:cs="Arial"/>
        </w:rPr>
        <w:t>Πάρκ, με το οποίο πιστοποιείται η συμμόρφωση των παιχνιδιών με τις βασικές απαιτήσεις ασφαλείας / προδιαγραφές που τίθενται σύμφωνα με τα Διεθνή, Ευρωπαϊκά κι Ελληνικά πρότυπα, που ορίζουν τις ελάχιστες αναγκαίες απαιτήσεις κατά το σχεδιασμό, την κατασκευή, τη συναρμολόγηση και τη λειτουργία των εν λόγω μηχανημάτων (παιγνίων)</w:t>
      </w:r>
    </w:p>
    <w:p w:rsidR="00137320" w:rsidRPr="00137320" w:rsidRDefault="00137320" w:rsidP="00137320">
      <w:pPr>
        <w:numPr>
          <w:ilvl w:val="0"/>
          <w:numId w:val="1"/>
        </w:numPr>
        <w:autoSpaceDN w:val="0"/>
        <w:spacing w:after="200" w:line="360" w:lineRule="auto"/>
        <w:jc w:val="both"/>
        <w:rPr>
          <w:rFonts w:ascii="Arial" w:hAnsi="Arial" w:cs="Arial"/>
          <w:lang/>
        </w:rPr>
      </w:pPr>
      <w:r w:rsidRPr="00137320">
        <w:rPr>
          <w:rFonts w:ascii="Arial" w:hAnsi="Arial" w:cs="Arial"/>
        </w:rPr>
        <w:t>Ασφαλιστήριο που θα καλύπτει αποζημίωση ατυχήματος, έναντι τρίτων, για κάθε ένα εκ των μηχανημάτων (παιγνίων) που θα εγκατασταθούν στο χώρο και στο οποίο θα αναγράφονται υποχρεωτικά τα στοιχεία του μηχανήματος (παιγνίου) που έχει ασφαλισθεί</w:t>
      </w:r>
    </w:p>
    <w:p w:rsidR="00137320" w:rsidRPr="00137320" w:rsidRDefault="00137320" w:rsidP="00137320">
      <w:pPr>
        <w:numPr>
          <w:ilvl w:val="0"/>
          <w:numId w:val="1"/>
        </w:numPr>
        <w:autoSpaceDN w:val="0"/>
        <w:spacing w:after="200" w:line="360" w:lineRule="auto"/>
        <w:jc w:val="both"/>
        <w:rPr>
          <w:rFonts w:ascii="Arial" w:hAnsi="Arial" w:cs="Arial"/>
          <w:lang/>
        </w:rPr>
      </w:pPr>
      <w:r w:rsidRPr="00137320">
        <w:rPr>
          <w:rFonts w:ascii="Arial" w:hAnsi="Arial" w:cs="Arial"/>
        </w:rPr>
        <w:lastRenderedPageBreak/>
        <w:t>Να διαθέτει το Λούνα Παρκ Τεχνικό Ασφαλείας</w:t>
      </w:r>
    </w:p>
    <w:p w:rsidR="00137320" w:rsidRPr="00137320" w:rsidRDefault="00137320" w:rsidP="00137320">
      <w:pPr>
        <w:numPr>
          <w:ilvl w:val="0"/>
          <w:numId w:val="1"/>
        </w:numPr>
        <w:autoSpaceDN w:val="0"/>
        <w:spacing w:after="200" w:line="360" w:lineRule="auto"/>
        <w:jc w:val="both"/>
        <w:rPr>
          <w:rFonts w:ascii="Arial" w:hAnsi="Arial" w:cs="Arial"/>
          <w:lang/>
        </w:rPr>
      </w:pPr>
      <w:r w:rsidRPr="00137320">
        <w:rPr>
          <w:rFonts w:ascii="Arial" w:hAnsi="Arial" w:cs="Arial"/>
          <w:lang/>
        </w:rPr>
        <w:t>Υπεύθυνη δήλωση που να αναφέρει ότι</w:t>
      </w:r>
      <w:r w:rsidRPr="00137320">
        <w:rPr>
          <w:rFonts w:ascii="Arial" w:hAnsi="Arial" w:cs="Arial"/>
        </w:rPr>
        <w:t xml:space="preserve"> έλαβε γνώση των όρων </w:t>
      </w:r>
      <w:r w:rsidRPr="00137320">
        <w:rPr>
          <w:rFonts w:ascii="Arial" w:hAnsi="Arial" w:cs="Arial"/>
          <w:lang/>
        </w:rPr>
        <w:t>της παρούσας διακήρυξης και της σχετική νομοθεσία και τους αποδέχεται</w:t>
      </w:r>
      <w:r w:rsidRPr="00137320">
        <w:rPr>
          <w:rFonts w:ascii="Arial" w:hAnsi="Arial" w:cs="Arial"/>
        </w:rPr>
        <w:t xml:space="preserve"> πλήρως κι ανεπιφύλακτα</w:t>
      </w:r>
      <w:r w:rsidRPr="00137320">
        <w:rPr>
          <w:rFonts w:ascii="Arial" w:hAnsi="Arial" w:cs="Arial"/>
          <w:lang/>
        </w:rPr>
        <w:t xml:space="preserve">, </w:t>
      </w:r>
      <w:r w:rsidRPr="00137320">
        <w:rPr>
          <w:rFonts w:ascii="Arial" w:hAnsi="Arial" w:cs="Arial"/>
        </w:rPr>
        <w:t xml:space="preserve">καθώς και </w:t>
      </w:r>
      <w:r w:rsidRPr="00137320">
        <w:rPr>
          <w:rFonts w:ascii="Arial" w:hAnsi="Arial" w:cs="Arial"/>
          <w:lang/>
        </w:rPr>
        <w:t xml:space="preserve">ότι διαθέτει τον απαιτούμενο υλικοτεχνικό εξοπλισμό για την άσκηση της δραστηριότητας και τα απαιτούμενα προσόντα για τη χορήγηση άδειας εγκατάστασης και λειτουργίας του Λούνα Παρκ. </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Εάν κάποιος πλειοδότης επιθυμεί να πλειοδοτήσει για λογαριασμό άλλου, οφείλει να δηλώσει τούτο πριν της ενάρξεως του διαγωνισμού</w:t>
      </w:r>
      <w:r w:rsidRPr="00137320">
        <w:rPr>
          <w:rFonts w:ascii="Arial" w:hAnsi="Arial" w:cs="Arial"/>
        </w:rPr>
        <w:t>,</w:t>
      </w:r>
      <w:r w:rsidRPr="00137320">
        <w:rPr>
          <w:rFonts w:ascii="Arial" w:hAnsi="Arial" w:cs="Arial"/>
          <w:lang/>
        </w:rPr>
        <w:t xml:space="preserve">παρουσιάζων και προς τούτο νόμιμο πληρεξούσιο έγγραφο, άλλως θεωρείται ως μετάσχων δια ιδίου αυτού λογαριασμού.                                                                                                                                  </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 xml:space="preserve">Ο τελευταίος πλειοδότης ουδέν δικαίωμα αποκτά προς αποζημίωση εκ της μη εγκρίσεως των πρακτικών της δημοπρασίας υπό του αρμοδίου οργάνου </w:t>
      </w:r>
      <w:r w:rsidRPr="00137320">
        <w:rPr>
          <w:rFonts w:ascii="Arial" w:hAnsi="Arial" w:cs="Arial"/>
        </w:rPr>
        <w:t>ή</w:t>
      </w:r>
      <w:r w:rsidRPr="00137320">
        <w:rPr>
          <w:rFonts w:ascii="Arial" w:hAnsi="Arial" w:cs="Arial"/>
          <w:lang/>
        </w:rPr>
        <w:t xml:space="preserve"> της διοικητικής αρχής. Ο τελευταίος πλειοδότης υποχρεούται εντός 10 ημερών από της κοινοποιήσεως</w:t>
      </w:r>
      <w:r w:rsidRPr="00137320">
        <w:rPr>
          <w:rFonts w:ascii="Arial" w:hAnsi="Arial" w:cs="Arial"/>
        </w:rPr>
        <w:t>,</w:t>
      </w:r>
      <w:r w:rsidRPr="00137320">
        <w:rPr>
          <w:rFonts w:ascii="Arial" w:hAnsi="Arial" w:cs="Arial"/>
          <w:lang/>
        </w:rPr>
        <w:t xml:space="preserve"> ενεργούμενης επί αποδεικτικού παραλαβής</w:t>
      </w:r>
      <w:r w:rsidRPr="00137320">
        <w:rPr>
          <w:rFonts w:ascii="Arial" w:hAnsi="Arial" w:cs="Arial"/>
        </w:rPr>
        <w:t>,</w:t>
      </w:r>
      <w:r w:rsidRPr="00137320">
        <w:rPr>
          <w:rFonts w:ascii="Arial" w:hAnsi="Arial" w:cs="Arial"/>
          <w:lang/>
        </w:rPr>
        <w:t xml:space="preserve"> της αποφάσεως της διοικητικής αρχής </w:t>
      </w:r>
      <w:r w:rsidRPr="00137320">
        <w:rPr>
          <w:rFonts w:ascii="Arial" w:hAnsi="Arial" w:cs="Arial"/>
        </w:rPr>
        <w:t>ή</w:t>
      </w:r>
      <w:r w:rsidRPr="00137320">
        <w:rPr>
          <w:rFonts w:ascii="Arial" w:hAnsi="Arial" w:cs="Arial"/>
          <w:lang/>
        </w:rPr>
        <w:t xml:space="preserve"> εγκρίσεως του αποτελέσματος της δημοπρασίας</w:t>
      </w:r>
      <w:r w:rsidRPr="00137320">
        <w:rPr>
          <w:rFonts w:ascii="Arial" w:hAnsi="Arial" w:cs="Arial"/>
        </w:rPr>
        <w:t>,</w:t>
      </w:r>
      <w:r w:rsidRPr="00137320">
        <w:rPr>
          <w:rFonts w:ascii="Arial" w:hAnsi="Arial" w:cs="Arial"/>
          <w:lang/>
        </w:rPr>
        <w:t xml:space="preserve"> να προσέλθει για την υπογραφή της συμβάσεως και την προσκόμιση εγγυητικής επιστολής αναγνωρισμένης τράπεζας </w:t>
      </w:r>
      <w:r w:rsidRPr="00137320">
        <w:rPr>
          <w:rFonts w:ascii="Arial" w:hAnsi="Arial" w:cs="Arial"/>
        </w:rPr>
        <w:t>ή</w:t>
      </w:r>
      <w:r w:rsidRPr="00137320">
        <w:rPr>
          <w:rFonts w:ascii="Arial" w:hAnsi="Arial" w:cs="Arial"/>
          <w:lang/>
        </w:rPr>
        <w:t xml:space="preserve"> του </w:t>
      </w:r>
      <w:r w:rsidRPr="00137320">
        <w:rPr>
          <w:rFonts w:ascii="Arial" w:hAnsi="Arial" w:cs="Arial"/>
        </w:rPr>
        <w:t>Τ</w:t>
      </w:r>
      <w:r w:rsidRPr="00137320">
        <w:rPr>
          <w:rFonts w:ascii="Arial" w:hAnsi="Arial" w:cs="Arial"/>
          <w:lang/>
        </w:rPr>
        <w:t>αμείου</w:t>
      </w:r>
      <w:r w:rsidR="00C61223">
        <w:rPr>
          <w:rFonts w:ascii="Arial" w:hAnsi="Arial" w:cs="Arial"/>
        </w:rPr>
        <w:t xml:space="preserve"> </w:t>
      </w:r>
      <w:r w:rsidRPr="00137320">
        <w:rPr>
          <w:rFonts w:ascii="Arial" w:hAnsi="Arial" w:cs="Arial"/>
        </w:rPr>
        <w:t>Π</w:t>
      </w:r>
      <w:r w:rsidRPr="00137320">
        <w:rPr>
          <w:rFonts w:ascii="Arial" w:hAnsi="Arial" w:cs="Arial"/>
          <w:lang/>
        </w:rPr>
        <w:t xml:space="preserve">αρακαταθηκών και </w:t>
      </w:r>
      <w:r w:rsidRPr="00137320">
        <w:rPr>
          <w:rFonts w:ascii="Arial" w:hAnsi="Arial" w:cs="Arial"/>
        </w:rPr>
        <w:t>Δ</w:t>
      </w:r>
      <w:r w:rsidRPr="00137320">
        <w:rPr>
          <w:rFonts w:ascii="Arial" w:hAnsi="Arial" w:cs="Arial"/>
          <w:lang/>
        </w:rPr>
        <w:t>ανείων ποσού ίσου με το 10% του επιτευχθέντος μισθώματος και να καταβάλλει ολόκληρο το τίμημα</w:t>
      </w:r>
      <w:r w:rsidRPr="00137320">
        <w:rPr>
          <w:rFonts w:ascii="Arial" w:hAnsi="Arial" w:cs="Arial"/>
        </w:rPr>
        <w:t>,</w:t>
      </w:r>
      <w:r w:rsidRPr="00137320">
        <w:rPr>
          <w:rFonts w:ascii="Arial" w:hAnsi="Arial" w:cs="Arial"/>
          <w:lang/>
        </w:rPr>
        <w:t xml:space="preserve"> προ της υπογραφής του συμφωνητικού, άλλως η κατατεθείσα εγγύησης καταπίπτει υπέρ του Δήμου, άνευ δικαστικής παρεμβάσεως</w:t>
      </w:r>
      <w:r w:rsidRPr="00137320">
        <w:rPr>
          <w:rFonts w:ascii="Arial" w:hAnsi="Arial" w:cs="Arial"/>
        </w:rPr>
        <w:t>,</w:t>
      </w:r>
      <w:r w:rsidRPr="00137320">
        <w:rPr>
          <w:rFonts w:ascii="Arial" w:hAnsi="Arial" w:cs="Arial"/>
          <w:lang/>
        </w:rPr>
        <w:t xml:space="preserve"> ενεργείται αναπλειστηριασμός εις βάρος τούτου και του εγγυητή του</w:t>
      </w:r>
      <w:r w:rsidRPr="00137320">
        <w:rPr>
          <w:rFonts w:ascii="Arial" w:hAnsi="Arial" w:cs="Arial"/>
        </w:rPr>
        <w:t>,</w:t>
      </w:r>
      <w:r w:rsidRPr="00137320">
        <w:rPr>
          <w:rFonts w:ascii="Arial" w:hAnsi="Arial" w:cs="Arial"/>
          <w:lang/>
        </w:rPr>
        <w:t xml:space="preserve"> συνεχόμενων αμφοτέρων δια την εις ελλάτον διαφορά του αποτελέσματος της δημοπρασίας από της προηγούμενης τούτης.</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Ο μισθωτής υποχρεούται να διατηρεί την κατοχή του μισθίου, τα υπέρ δουλείας, τα όρια αυτού και εν γένει το μίσθιο, εις καλή κατάσταση, να συμμορφώνεται με τις υποδείξεις του Δήμου, να τηρεί τους ισχύοντες κανονισμούς υγιεινής και την νομοθεσία που ισχύει κάθε φορά, διαφορετικά ευθύνεται σε αποζημίωση.</w:t>
      </w:r>
    </w:p>
    <w:p w:rsidR="00137320" w:rsidRPr="00137320" w:rsidRDefault="00137320" w:rsidP="00137320">
      <w:pPr>
        <w:autoSpaceDN w:val="0"/>
        <w:spacing w:after="200" w:line="360" w:lineRule="auto"/>
        <w:ind w:firstLine="567"/>
        <w:jc w:val="both"/>
        <w:rPr>
          <w:rFonts w:ascii="Arial" w:hAnsi="Arial" w:cs="Arial"/>
        </w:rPr>
      </w:pPr>
      <w:r w:rsidRPr="00137320">
        <w:rPr>
          <w:rFonts w:ascii="Arial" w:hAnsi="Arial" w:cs="Arial"/>
        </w:rPr>
        <w:t>Ο Δήμος δεν ευθύνεται έναντι του μισθωτή για την κατάσταση που ευρίσκεται το μίσθιο της οποίας τεκμαίρεται ότι έχει λάβει γνώση και συνεπώς δεν υποχρεούται στην επιστροφή ή μείωση του μισθώματος ‘η λύση της μισθώσεως.</w:t>
      </w:r>
    </w:p>
    <w:p w:rsidR="00137320" w:rsidRPr="00137320" w:rsidRDefault="00137320" w:rsidP="00137320">
      <w:pPr>
        <w:autoSpaceDN w:val="0"/>
        <w:spacing w:after="200" w:line="360" w:lineRule="auto"/>
        <w:ind w:firstLine="567"/>
        <w:jc w:val="both"/>
        <w:rPr>
          <w:rFonts w:ascii="Arial" w:hAnsi="Arial" w:cs="Arial"/>
        </w:rPr>
      </w:pPr>
      <w:r w:rsidRPr="00137320">
        <w:rPr>
          <w:rFonts w:ascii="Arial" w:hAnsi="Arial" w:cs="Arial"/>
        </w:rPr>
        <w:t>Σιωπηρή αναμίσθωση ή παράταση του χρόνου ως και υπεκμίσθωση του μισθίου απαγορεύεται απολύτως από τον μισθωτή.</w:t>
      </w:r>
    </w:p>
    <w:p w:rsidR="00137320" w:rsidRPr="00137320" w:rsidRDefault="00137320" w:rsidP="00137320">
      <w:pPr>
        <w:tabs>
          <w:tab w:val="left" w:pos="567"/>
        </w:tabs>
        <w:autoSpaceDN w:val="0"/>
        <w:spacing w:line="360" w:lineRule="auto"/>
        <w:jc w:val="both"/>
        <w:rPr>
          <w:rFonts w:ascii="Arial" w:hAnsi="Arial" w:cs="Arial"/>
        </w:rPr>
      </w:pPr>
      <w:r w:rsidRPr="00137320">
        <w:rPr>
          <w:rFonts w:ascii="Arial" w:hAnsi="Arial" w:cs="Arial"/>
          <w:lang/>
        </w:rPr>
        <w:lastRenderedPageBreak/>
        <w:tab/>
        <w:t xml:space="preserve">Οποιαδήποτε βλάβη </w:t>
      </w:r>
      <w:r w:rsidRPr="00137320">
        <w:rPr>
          <w:rFonts w:ascii="Arial" w:hAnsi="Arial" w:cs="Arial"/>
        </w:rPr>
        <w:t>ή</w:t>
      </w:r>
      <w:r w:rsidRPr="00137320">
        <w:rPr>
          <w:rFonts w:ascii="Arial" w:hAnsi="Arial" w:cs="Arial"/>
          <w:lang/>
        </w:rPr>
        <w:t xml:space="preserve"> ζημιά του χώρου θα αποκατασταθεί αμέσως με ίδιες δαπάνες και φροντίδες του ενοικιαστού.</w:t>
      </w:r>
    </w:p>
    <w:p w:rsidR="00137320" w:rsidRPr="00137320" w:rsidRDefault="00137320" w:rsidP="00137320">
      <w:pPr>
        <w:tabs>
          <w:tab w:val="left" w:pos="567"/>
        </w:tabs>
        <w:autoSpaceDN w:val="0"/>
        <w:spacing w:after="120" w:line="360" w:lineRule="auto"/>
        <w:jc w:val="both"/>
        <w:rPr>
          <w:rFonts w:ascii="Arial" w:hAnsi="Arial" w:cs="Arial"/>
        </w:rPr>
      </w:pPr>
      <w:r w:rsidRPr="00137320">
        <w:rPr>
          <w:rFonts w:ascii="Arial" w:hAnsi="Arial" w:cs="Arial"/>
        </w:rPr>
        <w:t xml:space="preserve">           Η ηλεκτροδότηση της λειτουργίας του ΛΟΥΝΑ ΠΑΡΚ θα γίνει από τις ηλεκτρολογικές εγκαταστάσεις του Δήμου Τριφυλίας που ευρίσκονται εντός του οικοπέδου, με τον όρο ότι το αντίτιμο του καταναλωθέντος ρεύματος θα καταβληθεί στον Δήμο με το πέρας λειτουργίας της εγκατάστασης.</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Η δημοπρασία δύναται να επαναληφθεί εάν προκύψουν λόγοι που αναφέρονται στις διατάξεις του άρθρου 6 του Π.Δ 270/1981.</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Οφειλέτες του Δήμου δεν γίνονται δεκτοί ούτε ως εγγυητές.</w:t>
      </w:r>
    </w:p>
    <w:p w:rsidR="00137320" w:rsidRPr="00137320" w:rsidRDefault="00137320" w:rsidP="00137320">
      <w:pPr>
        <w:tabs>
          <w:tab w:val="left" w:pos="567"/>
        </w:tabs>
        <w:autoSpaceDN w:val="0"/>
        <w:spacing w:after="200" w:line="360" w:lineRule="auto"/>
        <w:jc w:val="both"/>
        <w:rPr>
          <w:rFonts w:ascii="Arial" w:hAnsi="Arial" w:cs="Arial"/>
        </w:rPr>
      </w:pPr>
      <w:r w:rsidRPr="00137320">
        <w:rPr>
          <w:rFonts w:ascii="Arial" w:hAnsi="Arial" w:cs="Arial"/>
        </w:rPr>
        <w:tab/>
        <w:t>Ο ενοικιαστής, για την λειτουργία του Λούνα Παρκ έχει υποχρέωση για την εξασφάλιση σχετικής άδειας από τις αρμόδιες αρχές. Ο Δήμος ουδεμία υποχρέωση – ευθύνη έχει έναντι του μισθωτού για την μη χορήγηση σχετικής αδείας. Η έκδοση αδείας λειτουργίας είναι αποκλειστική ευθύνη του πλειοδότη – μισθωτή. Η έκδοση αδείας λειτουργίας δεν έχει ουδεμία σχέση με την καταβολή του μισθώματος.</w:t>
      </w:r>
    </w:p>
    <w:p w:rsidR="00137320" w:rsidRPr="00137320" w:rsidRDefault="00137320" w:rsidP="00137320">
      <w:pPr>
        <w:tabs>
          <w:tab w:val="left" w:pos="567"/>
        </w:tabs>
        <w:autoSpaceDN w:val="0"/>
        <w:spacing w:after="200" w:line="360" w:lineRule="auto"/>
        <w:jc w:val="both"/>
        <w:rPr>
          <w:rFonts w:ascii="Arial" w:hAnsi="Arial" w:cs="Arial"/>
          <w:b/>
          <w:color w:val="FF0000"/>
        </w:rPr>
      </w:pPr>
      <w:r w:rsidRPr="00137320">
        <w:rPr>
          <w:rFonts w:ascii="Arial" w:hAnsi="Arial" w:cs="Arial"/>
        </w:rPr>
        <w:tab/>
      </w:r>
      <w:r w:rsidRPr="00137320">
        <w:rPr>
          <w:rFonts w:ascii="Arial" w:hAnsi="Arial" w:cs="Arial"/>
          <w:b/>
        </w:rPr>
        <w:t xml:space="preserve">Απαγορεύεται ρητά η λειτουργία του Λούνα Παρκ πριν τη διενέργεια των απαιτούμενων ελέγχων και τη χορήγηση άδειας λειτουργίας. </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Τα έξοδα της δημοπρασίας εν γένει της παρούσας διακηρύξεως κ.λ.π. νόμιμες κρατήσεις βαρύνουν εξ ολοκλήρου τον τελευταίο πλειοδότη.</w:t>
      </w:r>
    </w:p>
    <w:p w:rsidR="00137320" w:rsidRPr="00137320" w:rsidRDefault="00137320" w:rsidP="00137320">
      <w:pPr>
        <w:tabs>
          <w:tab w:val="left" w:pos="567"/>
        </w:tabs>
        <w:autoSpaceDN w:val="0"/>
        <w:spacing w:line="360" w:lineRule="auto"/>
        <w:jc w:val="both"/>
        <w:rPr>
          <w:rFonts w:ascii="Arial" w:hAnsi="Arial" w:cs="Arial"/>
          <w:lang/>
        </w:rPr>
      </w:pPr>
      <w:r w:rsidRPr="00137320">
        <w:rPr>
          <w:rFonts w:ascii="Arial" w:hAnsi="Arial" w:cs="Arial"/>
          <w:lang/>
        </w:rPr>
        <w:tab/>
        <w:t>Κατά τα λοιπά ως προς την διεξαγωγή της δημοπρασίας τις τυχόν επαναλήψεις αυτής ισχύουν οι διατάξεις του 270/1981 Π.Δ.</w:t>
      </w:r>
    </w:p>
    <w:p w:rsidR="00137320" w:rsidRPr="00137320" w:rsidRDefault="00137320" w:rsidP="00137320">
      <w:pPr>
        <w:autoSpaceDN w:val="0"/>
        <w:spacing w:after="120" w:line="360" w:lineRule="auto"/>
        <w:ind w:firstLine="567"/>
        <w:jc w:val="both"/>
        <w:rPr>
          <w:rFonts w:ascii="Arial" w:hAnsi="Arial" w:cs="Arial"/>
          <w:lang/>
        </w:rPr>
      </w:pPr>
      <w:r w:rsidRPr="00137320">
        <w:rPr>
          <w:rFonts w:ascii="Arial" w:hAnsi="Arial" w:cs="Arial"/>
          <w:lang/>
        </w:rPr>
        <w:t xml:space="preserve">Η διακήρυξη θα δημοσιευτεί </w:t>
      </w:r>
      <w:r w:rsidRPr="00137320">
        <w:rPr>
          <w:rFonts w:ascii="Arial" w:hAnsi="Arial" w:cs="Arial"/>
          <w:lang/>
        </w:rPr>
        <w:t xml:space="preserve">με </w:t>
      </w:r>
      <w:r w:rsidRPr="00137320">
        <w:rPr>
          <w:rFonts w:ascii="Arial" w:hAnsi="Arial" w:cs="Arial"/>
          <w:lang/>
        </w:rPr>
        <w:t xml:space="preserve">επιμέλεια του Δημάρχου τουλάχιστον δέκα ημέρες πριν την διενέργεια της δημοπρασίας με τοιχοκόλλησή της στον πίνακα ανακοινώσεων του Δήμου, </w:t>
      </w:r>
      <w:r w:rsidRPr="00137320">
        <w:rPr>
          <w:rFonts w:ascii="Arial" w:hAnsi="Arial" w:cs="Arial"/>
          <w:lang/>
        </w:rPr>
        <w:t>καθώς και θα αναρτηθεί στην ιστοσελίδα</w:t>
      </w:r>
      <w:r w:rsidR="00C61223">
        <w:rPr>
          <w:rFonts w:ascii="Arial" w:hAnsi="Arial" w:cs="Arial"/>
          <w:lang/>
        </w:rPr>
        <w:t xml:space="preserve"> </w:t>
      </w:r>
      <w:hyperlink r:id="rId6" w:history="1">
        <w:r w:rsidR="00C61223" w:rsidRPr="00A31C94">
          <w:rPr>
            <w:rStyle w:val="-"/>
            <w:rFonts w:ascii="Arial" w:hAnsi="Arial" w:cs="Arial"/>
            <w:lang w:val="en-US"/>
          </w:rPr>
          <w:t>www</w:t>
        </w:r>
        <w:r w:rsidR="00C61223" w:rsidRPr="00A31C94">
          <w:rPr>
            <w:rStyle w:val="-"/>
            <w:rFonts w:ascii="Arial" w:hAnsi="Arial" w:cs="Arial"/>
          </w:rPr>
          <w:t>.dimostrifylias.gr</w:t>
        </w:r>
      </w:hyperlink>
      <w:r w:rsidR="00C61223">
        <w:rPr>
          <w:rFonts w:ascii="Arial" w:hAnsi="Arial" w:cs="Arial"/>
        </w:rPr>
        <w:t xml:space="preserve">    </w:t>
      </w:r>
      <w:r w:rsidRPr="00137320">
        <w:rPr>
          <w:rFonts w:ascii="Arial" w:hAnsi="Arial" w:cs="Arial"/>
          <w:lang/>
        </w:rPr>
        <w:t>του Δήμου Τριφυλίας.</w:t>
      </w:r>
    </w:p>
    <w:p w:rsidR="008345AA" w:rsidRPr="00D633D0" w:rsidRDefault="00137320" w:rsidP="008345AA">
      <w:pPr>
        <w:pStyle w:val="Web"/>
        <w:tabs>
          <w:tab w:val="left" w:pos="567"/>
        </w:tabs>
        <w:spacing w:line="360" w:lineRule="auto"/>
        <w:jc w:val="both"/>
      </w:pPr>
      <w:r w:rsidRPr="00137320">
        <w:rPr>
          <w:rFonts w:ascii="Arial" w:hAnsi="Arial" w:cs="Arial"/>
          <w:sz w:val="22"/>
          <w:szCs w:val="22"/>
        </w:rPr>
        <w:t xml:space="preserve">Οι ενδιαφερόμενοι που επιθυμούν να συμμετάσχουν στη δημοπρασία μπορούν να λαμβάνουν περισσότερες πληροφορίες καθώς και αντίγραφο της παρούσας, από το Δημοτικό Μέγαρο στην Δ.Κ. Κυπαρισσίας, τις εργάσιμες ημέρες και ώρες,  Διεύθυνση: Δημαρχείου 2, Τηλέφωνο: </w:t>
      </w:r>
      <w:r w:rsidR="006B1A33" w:rsidRPr="00137320">
        <w:rPr>
          <w:rFonts w:ascii="Arial" w:hAnsi="Arial" w:cs="Arial"/>
          <w:sz w:val="22"/>
          <w:szCs w:val="22"/>
        </w:rPr>
        <w:t>276</w:t>
      </w:r>
      <w:r w:rsidR="006B1A33">
        <w:rPr>
          <w:rFonts w:ascii="Arial" w:hAnsi="Arial" w:cs="Arial"/>
          <w:sz w:val="22"/>
          <w:szCs w:val="22"/>
        </w:rPr>
        <w:t>1</w:t>
      </w:r>
      <w:r w:rsidR="006B1A33" w:rsidRPr="00137320">
        <w:rPr>
          <w:rFonts w:ascii="Arial" w:hAnsi="Arial" w:cs="Arial"/>
          <w:sz w:val="22"/>
          <w:szCs w:val="22"/>
        </w:rPr>
        <w:t>360</w:t>
      </w:r>
      <w:r w:rsidR="006B1A33">
        <w:rPr>
          <w:rFonts w:ascii="Arial" w:hAnsi="Arial" w:cs="Arial"/>
          <w:sz w:val="22"/>
          <w:szCs w:val="22"/>
        </w:rPr>
        <w:t>734</w:t>
      </w:r>
      <w:r w:rsidR="006B1A33" w:rsidRPr="00137320">
        <w:rPr>
          <w:rFonts w:ascii="Arial" w:hAnsi="Arial" w:cs="Arial"/>
          <w:sz w:val="22"/>
          <w:szCs w:val="22"/>
        </w:rPr>
        <w:t xml:space="preserve"> </w:t>
      </w:r>
      <w:r w:rsidR="006B1A33">
        <w:rPr>
          <w:rStyle w:val="a3"/>
          <w:rFonts w:ascii="Arial" w:hAnsi="Arial" w:cs="Arial"/>
          <w:b w:val="0"/>
          <w:sz w:val="22"/>
          <w:szCs w:val="22"/>
        </w:rPr>
        <w:t>(κ. Χρονόπουλο Ιωάννη).</w:t>
      </w:r>
      <w:r w:rsidR="006B1A33">
        <w:t xml:space="preserve">    </w:t>
      </w:r>
    </w:p>
    <w:p w:rsidR="00137320" w:rsidRPr="00137320" w:rsidRDefault="008345AA" w:rsidP="008345AA">
      <w:pPr>
        <w:pStyle w:val="Web"/>
        <w:tabs>
          <w:tab w:val="left" w:pos="567"/>
        </w:tabs>
        <w:spacing w:line="360" w:lineRule="auto"/>
        <w:jc w:val="both"/>
        <w:rPr>
          <w:rFonts w:ascii="Arial" w:hAnsi="Arial" w:cs="Arial"/>
          <w:b/>
          <w:sz w:val="22"/>
          <w:szCs w:val="22"/>
        </w:rPr>
      </w:pPr>
      <w:r>
        <w:rPr>
          <w:rFonts w:ascii="Arial" w:hAnsi="Arial" w:cs="Arial"/>
          <w:b/>
          <w:sz w:val="22"/>
          <w:szCs w:val="22"/>
        </w:rPr>
        <w:t xml:space="preserve">                                             </w:t>
      </w:r>
      <w:r w:rsidR="00C61223">
        <w:rPr>
          <w:rFonts w:ascii="Arial" w:hAnsi="Arial" w:cs="Arial"/>
          <w:b/>
          <w:sz w:val="22"/>
          <w:szCs w:val="22"/>
        </w:rPr>
        <w:t xml:space="preserve">Ο </w:t>
      </w:r>
      <w:r w:rsidR="00BE25E6">
        <w:rPr>
          <w:rFonts w:ascii="Arial" w:hAnsi="Arial" w:cs="Arial"/>
          <w:b/>
          <w:sz w:val="22"/>
          <w:szCs w:val="22"/>
        </w:rPr>
        <w:t xml:space="preserve">ΔΗΜΑΡΧΟΣ </w:t>
      </w:r>
      <w:r w:rsidR="00137320" w:rsidRPr="00137320">
        <w:rPr>
          <w:rFonts w:ascii="Arial" w:hAnsi="Arial" w:cs="Arial"/>
          <w:b/>
          <w:sz w:val="22"/>
          <w:szCs w:val="22"/>
        </w:rPr>
        <w:t xml:space="preserve"> ΤΡΙΦΥΛΙΑΣ</w:t>
      </w:r>
    </w:p>
    <w:p w:rsidR="00D344E2" w:rsidRDefault="00C61223" w:rsidP="006B1A33">
      <w:pPr>
        <w:pStyle w:val="Web"/>
        <w:tabs>
          <w:tab w:val="left" w:pos="567"/>
        </w:tabs>
        <w:spacing w:line="360" w:lineRule="auto"/>
        <w:jc w:val="center"/>
      </w:pPr>
      <w:bookmarkStart w:id="0" w:name="_GoBack"/>
      <w:bookmarkEnd w:id="0"/>
      <w:r>
        <w:rPr>
          <w:rFonts w:ascii="Arial" w:hAnsi="Arial" w:cs="Arial"/>
          <w:b/>
          <w:sz w:val="22"/>
          <w:szCs w:val="22"/>
        </w:rPr>
        <w:t>ΛΕΒΕΝΤΑΚΗΣ  ΓΕΩΡΓΙΟΣ</w:t>
      </w:r>
    </w:p>
    <w:sectPr w:rsidR="00D344E2" w:rsidSect="005E2F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E41"/>
    <w:multiLevelType w:val="hybridMultilevel"/>
    <w:tmpl w:val="2594EEE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B69115D"/>
    <w:multiLevelType w:val="hybridMultilevel"/>
    <w:tmpl w:val="8646A878"/>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2FCB"/>
    <w:rsid w:val="000707A3"/>
    <w:rsid w:val="00077804"/>
    <w:rsid w:val="000B7EE5"/>
    <w:rsid w:val="00115BA5"/>
    <w:rsid w:val="00137320"/>
    <w:rsid w:val="00270F6B"/>
    <w:rsid w:val="00292378"/>
    <w:rsid w:val="004E3F9F"/>
    <w:rsid w:val="004F6514"/>
    <w:rsid w:val="00573B51"/>
    <w:rsid w:val="00575558"/>
    <w:rsid w:val="005E2F46"/>
    <w:rsid w:val="005F0005"/>
    <w:rsid w:val="005F2862"/>
    <w:rsid w:val="0067361D"/>
    <w:rsid w:val="006A584E"/>
    <w:rsid w:val="006B1A33"/>
    <w:rsid w:val="006D7204"/>
    <w:rsid w:val="00760A94"/>
    <w:rsid w:val="008345AA"/>
    <w:rsid w:val="00883511"/>
    <w:rsid w:val="008D7B59"/>
    <w:rsid w:val="00923A73"/>
    <w:rsid w:val="00936C67"/>
    <w:rsid w:val="009A3F31"/>
    <w:rsid w:val="00A24B25"/>
    <w:rsid w:val="00A74828"/>
    <w:rsid w:val="00AC5866"/>
    <w:rsid w:val="00AE1799"/>
    <w:rsid w:val="00AF5CCE"/>
    <w:rsid w:val="00B673BC"/>
    <w:rsid w:val="00BA4A3F"/>
    <w:rsid w:val="00BC0250"/>
    <w:rsid w:val="00BE25E6"/>
    <w:rsid w:val="00C02D33"/>
    <w:rsid w:val="00C61223"/>
    <w:rsid w:val="00CE4DD8"/>
    <w:rsid w:val="00CF72E3"/>
    <w:rsid w:val="00D344E2"/>
    <w:rsid w:val="00D67AAD"/>
    <w:rsid w:val="00EE6BF4"/>
    <w:rsid w:val="00F245BF"/>
    <w:rsid w:val="00F62FCB"/>
    <w:rsid w:val="00F86B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4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AE17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AE1799"/>
    <w:rPr>
      <w:b/>
      <w:bCs/>
    </w:rPr>
  </w:style>
  <w:style w:type="paragraph" w:styleId="a4">
    <w:name w:val="List Paragraph"/>
    <w:basedOn w:val="a"/>
    <w:uiPriority w:val="34"/>
    <w:qFormat/>
    <w:rsid w:val="004F6514"/>
    <w:pPr>
      <w:ind w:left="720"/>
      <w:contextualSpacing/>
    </w:pPr>
  </w:style>
  <w:style w:type="paragraph" w:styleId="a5">
    <w:name w:val="Balloon Text"/>
    <w:basedOn w:val="a"/>
    <w:link w:val="Char"/>
    <w:uiPriority w:val="99"/>
    <w:semiHidden/>
    <w:unhideWhenUsed/>
    <w:rsid w:val="00CE4DD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E4DD8"/>
    <w:rPr>
      <w:rFonts w:ascii="Segoe UI" w:hAnsi="Segoe UI" w:cs="Segoe UI"/>
      <w:sz w:val="18"/>
      <w:szCs w:val="18"/>
    </w:rPr>
  </w:style>
  <w:style w:type="character" w:styleId="-">
    <w:name w:val="Hyperlink"/>
    <w:basedOn w:val="a0"/>
    <w:uiPriority w:val="99"/>
    <w:unhideWhenUsed/>
    <w:rsid w:val="00C61223"/>
    <w:rPr>
      <w:color w:val="0563C1"/>
      <w:u w:val="single"/>
    </w:rPr>
  </w:style>
</w:styles>
</file>

<file path=word/webSettings.xml><?xml version="1.0" encoding="utf-8"?>
<w:webSettings xmlns:r="http://schemas.openxmlformats.org/officeDocument/2006/relationships" xmlns:w="http://schemas.openxmlformats.org/wordprocessingml/2006/main">
  <w:divs>
    <w:div w:id="361127176">
      <w:bodyDiv w:val="1"/>
      <w:marLeft w:val="0"/>
      <w:marRight w:val="0"/>
      <w:marTop w:val="0"/>
      <w:marBottom w:val="0"/>
      <w:divBdr>
        <w:top w:val="none" w:sz="0" w:space="0" w:color="auto"/>
        <w:left w:val="none" w:sz="0" w:space="0" w:color="auto"/>
        <w:bottom w:val="none" w:sz="0" w:space="0" w:color="auto"/>
        <w:right w:val="none" w:sz="0" w:space="0" w:color="auto"/>
      </w:divBdr>
      <w:divsChild>
        <w:div w:id="351540578">
          <w:marLeft w:val="0"/>
          <w:marRight w:val="0"/>
          <w:marTop w:val="0"/>
          <w:marBottom w:val="0"/>
          <w:divBdr>
            <w:top w:val="none" w:sz="0" w:space="0" w:color="auto"/>
            <w:left w:val="none" w:sz="0" w:space="0" w:color="auto"/>
            <w:bottom w:val="none" w:sz="0" w:space="0" w:color="auto"/>
            <w:right w:val="none" w:sz="0" w:space="0" w:color="auto"/>
          </w:divBdr>
        </w:div>
        <w:div w:id="428936340">
          <w:marLeft w:val="0"/>
          <w:marRight w:val="0"/>
          <w:marTop w:val="0"/>
          <w:marBottom w:val="0"/>
          <w:divBdr>
            <w:top w:val="none" w:sz="0" w:space="0" w:color="auto"/>
            <w:left w:val="none" w:sz="0" w:space="0" w:color="auto"/>
            <w:bottom w:val="none" w:sz="0" w:space="0" w:color="auto"/>
            <w:right w:val="none" w:sz="0" w:space="0" w:color="auto"/>
          </w:divBdr>
        </w:div>
        <w:div w:id="465050485">
          <w:marLeft w:val="0"/>
          <w:marRight w:val="0"/>
          <w:marTop w:val="0"/>
          <w:marBottom w:val="0"/>
          <w:divBdr>
            <w:top w:val="none" w:sz="0" w:space="0" w:color="auto"/>
            <w:left w:val="none" w:sz="0" w:space="0" w:color="auto"/>
            <w:bottom w:val="none" w:sz="0" w:space="0" w:color="auto"/>
            <w:right w:val="none" w:sz="0" w:space="0" w:color="auto"/>
          </w:divBdr>
        </w:div>
        <w:div w:id="706295335">
          <w:marLeft w:val="0"/>
          <w:marRight w:val="0"/>
          <w:marTop w:val="0"/>
          <w:marBottom w:val="0"/>
          <w:divBdr>
            <w:top w:val="none" w:sz="0" w:space="0" w:color="auto"/>
            <w:left w:val="none" w:sz="0" w:space="0" w:color="auto"/>
            <w:bottom w:val="none" w:sz="0" w:space="0" w:color="auto"/>
            <w:right w:val="none" w:sz="0" w:space="0" w:color="auto"/>
          </w:divBdr>
        </w:div>
        <w:div w:id="907958464">
          <w:marLeft w:val="0"/>
          <w:marRight w:val="0"/>
          <w:marTop w:val="0"/>
          <w:marBottom w:val="0"/>
          <w:divBdr>
            <w:top w:val="none" w:sz="0" w:space="0" w:color="auto"/>
            <w:left w:val="none" w:sz="0" w:space="0" w:color="auto"/>
            <w:bottom w:val="none" w:sz="0" w:space="0" w:color="auto"/>
            <w:right w:val="none" w:sz="0" w:space="0" w:color="auto"/>
          </w:divBdr>
        </w:div>
        <w:div w:id="1247963454">
          <w:marLeft w:val="0"/>
          <w:marRight w:val="0"/>
          <w:marTop w:val="0"/>
          <w:marBottom w:val="0"/>
          <w:divBdr>
            <w:top w:val="none" w:sz="0" w:space="0" w:color="auto"/>
            <w:left w:val="none" w:sz="0" w:space="0" w:color="auto"/>
            <w:bottom w:val="none" w:sz="0" w:space="0" w:color="auto"/>
            <w:right w:val="none" w:sz="0" w:space="0" w:color="auto"/>
          </w:divBdr>
        </w:div>
        <w:div w:id="1370107404">
          <w:marLeft w:val="0"/>
          <w:marRight w:val="0"/>
          <w:marTop w:val="0"/>
          <w:marBottom w:val="0"/>
          <w:divBdr>
            <w:top w:val="none" w:sz="0" w:space="0" w:color="auto"/>
            <w:left w:val="none" w:sz="0" w:space="0" w:color="auto"/>
            <w:bottom w:val="none" w:sz="0" w:space="0" w:color="auto"/>
            <w:right w:val="none" w:sz="0" w:space="0" w:color="auto"/>
          </w:divBdr>
        </w:div>
        <w:div w:id="1456874763">
          <w:marLeft w:val="0"/>
          <w:marRight w:val="0"/>
          <w:marTop w:val="0"/>
          <w:marBottom w:val="0"/>
          <w:divBdr>
            <w:top w:val="none" w:sz="0" w:space="0" w:color="auto"/>
            <w:left w:val="none" w:sz="0" w:space="0" w:color="auto"/>
            <w:bottom w:val="none" w:sz="0" w:space="0" w:color="auto"/>
            <w:right w:val="none" w:sz="0" w:space="0" w:color="auto"/>
          </w:divBdr>
        </w:div>
        <w:div w:id="1893498003">
          <w:marLeft w:val="0"/>
          <w:marRight w:val="0"/>
          <w:marTop w:val="0"/>
          <w:marBottom w:val="0"/>
          <w:divBdr>
            <w:top w:val="none" w:sz="0" w:space="0" w:color="auto"/>
            <w:left w:val="none" w:sz="0" w:space="0" w:color="auto"/>
            <w:bottom w:val="none" w:sz="0" w:space="0" w:color="auto"/>
            <w:right w:val="none" w:sz="0" w:space="0" w:color="auto"/>
          </w:divBdr>
        </w:div>
      </w:divsChild>
    </w:div>
    <w:div w:id="856238486">
      <w:bodyDiv w:val="1"/>
      <w:marLeft w:val="0"/>
      <w:marRight w:val="0"/>
      <w:marTop w:val="0"/>
      <w:marBottom w:val="0"/>
      <w:divBdr>
        <w:top w:val="none" w:sz="0" w:space="0" w:color="auto"/>
        <w:left w:val="none" w:sz="0" w:space="0" w:color="auto"/>
        <w:bottom w:val="none" w:sz="0" w:space="0" w:color="auto"/>
        <w:right w:val="none" w:sz="0" w:space="0" w:color="auto"/>
      </w:divBdr>
    </w:div>
    <w:div w:id="861750066">
      <w:bodyDiv w:val="1"/>
      <w:marLeft w:val="0"/>
      <w:marRight w:val="0"/>
      <w:marTop w:val="0"/>
      <w:marBottom w:val="0"/>
      <w:divBdr>
        <w:top w:val="none" w:sz="0" w:space="0" w:color="auto"/>
        <w:left w:val="none" w:sz="0" w:space="0" w:color="auto"/>
        <w:bottom w:val="none" w:sz="0" w:space="0" w:color="auto"/>
        <w:right w:val="none" w:sz="0" w:space="0" w:color="auto"/>
      </w:divBdr>
    </w:div>
    <w:div w:id="12513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trifylia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8103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9584</CharactersWithSpaces>
  <SharedDoc>false</SharedDoc>
  <HLinks>
    <vt:vector size="6" baseType="variant">
      <vt:variant>
        <vt:i4>1310799</vt:i4>
      </vt:variant>
      <vt:variant>
        <vt:i4>0</vt:i4>
      </vt:variant>
      <vt:variant>
        <vt:i4>0</vt:i4>
      </vt:variant>
      <vt:variant>
        <vt:i4>5</vt:i4>
      </vt:variant>
      <vt:variant>
        <vt:lpwstr>http://www.dimostrifylias.gr/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sofia_alexdrpoulou</dc:creator>
  <cp:lastModifiedBy>user</cp:lastModifiedBy>
  <cp:revision>2</cp:revision>
  <cp:lastPrinted>2023-08-28T10:53:00Z</cp:lastPrinted>
  <dcterms:created xsi:type="dcterms:W3CDTF">2024-08-27T06:47:00Z</dcterms:created>
  <dcterms:modified xsi:type="dcterms:W3CDTF">2024-08-27T06:47:00Z</dcterms:modified>
</cp:coreProperties>
</file>