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13" w:rsidRPr="00283F52" w:rsidRDefault="00672813" w:rsidP="00672813">
      <w:pPr>
        <w:jc w:val="both"/>
        <w:rPr>
          <w:rFonts w:ascii="Arimo" w:hAnsi="Arimo" w:cs="Arimo"/>
          <w:b/>
          <w:bCs/>
          <w:color w:val="000000"/>
          <w:sz w:val="22"/>
          <w:szCs w:val="22"/>
        </w:rPr>
      </w:pPr>
      <w:r w:rsidRPr="00283F52">
        <w:rPr>
          <w:rFonts w:ascii="Arimo" w:hAnsi="Arimo" w:cs="Arimo"/>
          <w:b/>
          <w:bCs/>
          <w:color w:val="000000"/>
          <w:sz w:val="22"/>
          <w:szCs w:val="22"/>
        </w:rPr>
        <w:t xml:space="preserve">ΕΛΛΗΝΙΚΗ ΔΗΜΟΚΡΑΤΙΑ                                </w:t>
      </w:r>
    </w:p>
    <w:p w:rsidR="00672813" w:rsidRPr="00283F52" w:rsidRDefault="00672813" w:rsidP="00672813">
      <w:pPr>
        <w:jc w:val="both"/>
        <w:rPr>
          <w:rFonts w:ascii="Arimo" w:hAnsi="Arimo" w:cs="Arimo"/>
          <w:b/>
          <w:bCs/>
          <w:color w:val="000000"/>
          <w:sz w:val="22"/>
          <w:szCs w:val="22"/>
        </w:rPr>
      </w:pPr>
      <w:r w:rsidRPr="00283F52">
        <w:rPr>
          <w:rFonts w:ascii="Arimo" w:hAnsi="Arimo" w:cs="Arimo"/>
          <w:b/>
          <w:bCs/>
          <w:color w:val="000000"/>
          <w:sz w:val="22"/>
          <w:szCs w:val="22"/>
        </w:rPr>
        <w:t xml:space="preserve">ΠΕΡΙΦΕΡΕΙΑ ΠΕΛΟΠΟΝΝΗΣΟΥ </w:t>
      </w:r>
      <w:r w:rsidRPr="00283F52">
        <w:rPr>
          <w:rFonts w:ascii="Arimo" w:hAnsi="Arimo" w:cs="Arimo"/>
          <w:b/>
          <w:bCs/>
          <w:color w:val="000000"/>
          <w:sz w:val="22"/>
          <w:szCs w:val="22"/>
        </w:rPr>
        <w:tab/>
      </w:r>
      <w:r w:rsidRPr="00283F52">
        <w:rPr>
          <w:rFonts w:ascii="Arimo" w:hAnsi="Arimo" w:cs="Arimo"/>
          <w:b/>
          <w:bCs/>
          <w:color w:val="000000"/>
          <w:sz w:val="22"/>
          <w:szCs w:val="22"/>
        </w:rPr>
        <w:tab/>
        <w:t xml:space="preserve">            </w:t>
      </w:r>
    </w:p>
    <w:p w:rsidR="00672813" w:rsidRPr="00283F52" w:rsidRDefault="00672813" w:rsidP="00672813">
      <w:pPr>
        <w:jc w:val="both"/>
        <w:rPr>
          <w:rFonts w:ascii="Arimo" w:hAnsi="Arimo" w:cs="Arimo"/>
          <w:b/>
          <w:bCs/>
          <w:color w:val="000000"/>
          <w:sz w:val="22"/>
          <w:szCs w:val="22"/>
        </w:rPr>
      </w:pPr>
      <w:r w:rsidRPr="00283F52">
        <w:rPr>
          <w:rFonts w:ascii="Arimo" w:hAnsi="Arimo" w:cs="Arimo"/>
          <w:b/>
          <w:bCs/>
          <w:color w:val="000000"/>
          <w:sz w:val="22"/>
          <w:szCs w:val="22"/>
        </w:rPr>
        <w:t>ΔΗΜΟΣ ΤΡΙΦΥΛΙΑΣ</w:t>
      </w:r>
    </w:p>
    <w:p w:rsidR="00672813" w:rsidRPr="00283F52" w:rsidRDefault="00672813" w:rsidP="00672813">
      <w:pPr>
        <w:jc w:val="both"/>
        <w:rPr>
          <w:rFonts w:ascii="Arimo" w:hAnsi="Arimo" w:cs="Arimo"/>
          <w:b/>
          <w:bCs/>
          <w:color w:val="000000"/>
          <w:sz w:val="22"/>
          <w:szCs w:val="22"/>
        </w:rPr>
      </w:pPr>
      <w:r w:rsidRPr="00283F52">
        <w:rPr>
          <w:rFonts w:ascii="Arimo" w:hAnsi="Arimo" w:cs="Arimo"/>
          <w:b/>
          <w:bCs/>
          <w:color w:val="000000"/>
          <w:sz w:val="22"/>
          <w:szCs w:val="22"/>
        </w:rPr>
        <w:t>Δ/ΝΣΗ ΟΙΚΟΝΟΜΙΚΩΝ</w:t>
      </w:r>
    </w:p>
    <w:p w:rsidR="00672813" w:rsidRPr="00283F52" w:rsidRDefault="00672813" w:rsidP="00672813">
      <w:pPr>
        <w:jc w:val="both"/>
        <w:rPr>
          <w:rFonts w:ascii="Arimo" w:hAnsi="Arimo" w:cs="Arimo"/>
          <w:b/>
          <w:bCs/>
          <w:color w:val="000000"/>
          <w:sz w:val="22"/>
          <w:szCs w:val="22"/>
        </w:rPr>
      </w:pPr>
      <w:proofErr w:type="spellStart"/>
      <w:r w:rsidRPr="00283F52">
        <w:rPr>
          <w:rFonts w:ascii="Arimo" w:hAnsi="Arimo" w:cs="Arimo"/>
          <w:b/>
          <w:bCs/>
          <w:color w:val="000000"/>
          <w:sz w:val="22"/>
          <w:szCs w:val="22"/>
        </w:rPr>
        <w:t>Ταχ</w:t>
      </w:r>
      <w:proofErr w:type="spellEnd"/>
      <w:r w:rsidRPr="00283F52">
        <w:rPr>
          <w:rFonts w:ascii="Arimo" w:hAnsi="Arimo" w:cs="Arimo"/>
          <w:b/>
          <w:bCs/>
          <w:color w:val="000000"/>
          <w:sz w:val="22"/>
          <w:szCs w:val="22"/>
        </w:rPr>
        <w:t>. Δ/</w:t>
      </w:r>
      <w:proofErr w:type="spellStart"/>
      <w:r w:rsidRPr="00283F52">
        <w:rPr>
          <w:rFonts w:ascii="Arimo" w:hAnsi="Arimo" w:cs="Arimo"/>
          <w:b/>
          <w:bCs/>
          <w:color w:val="000000"/>
          <w:sz w:val="22"/>
          <w:szCs w:val="22"/>
        </w:rPr>
        <w:t>νση</w:t>
      </w:r>
      <w:proofErr w:type="spellEnd"/>
      <w:r w:rsidRPr="00283F52">
        <w:rPr>
          <w:rFonts w:ascii="Arimo" w:hAnsi="Arimo" w:cs="Arimo"/>
          <w:b/>
          <w:bCs/>
          <w:color w:val="000000"/>
          <w:sz w:val="22"/>
          <w:szCs w:val="22"/>
        </w:rPr>
        <w:t xml:space="preserve"> : Δημαρχείου 2</w:t>
      </w:r>
    </w:p>
    <w:p w:rsidR="00672813" w:rsidRPr="00283F52" w:rsidRDefault="00672813" w:rsidP="00672813">
      <w:pPr>
        <w:jc w:val="both"/>
        <w:rPr>
          <w:rFonts w:ascii="Arimo" w:hAnsi="Arimo" w:cs="Arimo"/>
          <w:b/>
          <w:bCs/>
          <w:color w:val="000000"/>
          <w:sz w:val="22"/>
          <w:szCs w:val="22"/>
        </w:rPr>
      </w:pPr>
      <w:proofErr w:type="spellStart"/>
      <w:r w:rsidRPr="00283F52">
        <w:rPr>
          <w:rFonts w:ascii="Arimo" w:hAnsi="Arimo" w:cs="Arimo"/>
          <w:b/>
          <w:bCs/>
          <w:color w:val="000000"/>
          <w:sz w:val="22"/>
          <w:szCs w:val="22"/>
        </w:rPr>
        <w:t>Ταχ</w:t>
      </w:r>
      <w:proofErr w:type="spellEnd"/>
      <w:r w:rsidRPr="00283F52">
        <w:rPr>
          <w:rFonts w:ascii="Arimo" w:hAnsi="Arimo" w:cs="Arimo"/>
          <w:b/>
          <w:bCs/>
          <w:color w:val="000000"/>
          <w:sz w:val="22"/>
          <w:szCs w:val="22"/>
        </w:rPr>
        <w:t>. Κώδικας : 24500</w:t>
      </w:r>
    </w:p>
    <w:p w:rsidR="00856AAB" w:rsidRPr="00283F52" w:rsidRDefault="00856AAB" w:rsidP="00856AAB">
      <w:pPr>
        <w:jc w:val="both"/>
        <w:rPr>
          <w:rFonts w:ascii="Arimo" w:hAnsi="Arimo" w:cs="Arimo"/>
          <w:b/>
          <w:bCs/>
          <w:color w:val="000000"/>
          <w:sz w:val="22"/>
          <w:szCs w:val="22"/>
        </w:rPr>
      </w:pPr>
    </w:p>
    <w:p w:rsidR="00856AAB" w:rsidRPr="00283F52" w:rsidRDefault="00856AAB" w:rsidP="00856AAB">
      <w:pPr>
        <w:jc w:val="center"/>
        <w:rPr>
          <w:rFonts w:ascii="Arimo" w:hAnsi="Arimo" w:cs="Arimo"/>
          <w:b/>
          <w:bCs/>
          <w:color w:val="000000"/>
          <w:sz w:val="22"/>
          <w:szCs w:val="22"/>
          <w:u w:val="single"/>
        </w:rPr>
      </w:pPr>
      <w:r w:rsidRPr="00283F52">
        <w:rPr>
          <w:rFonts w:ascii="Arimo" w:hAnsi="Arimo" w:cs="Arimo"/>
          <w:b/>
          <w:bCs/>
          <w:color w:val="000000"/>
          <w:sz w:val="22"/>
          <w:szCs w:val="22"/>
          <w:u w:val="single"/>
        </w:rPr>
        <w:t>ΑΝΑΚΟΙΝΩΣΗ</w:t>
      </w:r>
    </w:p>
    <w:p w:rsidR="00856AAB" w:rsidRPr="00283F52" w:rsidRDefault="00856AAB" w:rsidP="00856AAB">
      <w:pPr>
        <w:jc w:val="both"/>
        <w:rPr>
          <w:rFonts w:ascii="Arimo" w:hAnsi="Arimo" w:cs="Arimo"/>
          <w:b/>
          <w:bCs/>
          <w:color w:val="000000"/>
          <w:sz w:val="22"/>
          <w:szCs w:val="22"/>
        </w:rPr>
      </w:pPr>
    </w:p>
    <w:p w:rsidR="00856AAB" w:rsidRPr="00283F52" w:rsidRDefault="00856AAB" w:rsidP="00856AAB">
      <w:pPr>
        <w:jc w:val="both"/>
        <w:rPr>
          <w:rFonts w:ascii="Arimo" w:hAnsi="Arimo" w:cs="Arimo"/>
          <w:b/>
          <w:bCs/>
          <w:color w:val="000000"/>
          <w:sz w:val="22"/>
          <w:szCs w:val="22"/>
        </w:rPr>
      </w:pPr>
    </w:p>
    <w:p w:rsidR="00D95D42" w:rsidRPr="00283F52" w:rsidRDefault="00856AAB" w:rsidP="006104B3">
      <w:pPr>
        <w:ind w:firstLine="720"/>
        <w:jc w:val="both"/>
        <w:rPr>
          <w:rFonts w:ascii="Arimo" w:hAnsi="Arimo" w:cs="Arimo"/>
          <w:sz w:val="22"/>
          <w:szCs w:val="22"/>
          <w:shd w:val="clear" w:color="auto" w:fill="FFFFFF"/>
        </w:rPr>
      </w:pPr>
      <w:r w:rsidRPr="00283F52">
        <w:rPr>
          <w:rFonts w:ascii="Arimo" w:hAnsi="Arimo" w:cs="Arimo"/>
          <w:bCs/>
          <w:color w:val="000000"/>
          <w:sz w:val="22"/>
          <w:szCs w:val="22"/>
        </w:rPr>
        <w:t xml:space="preserve">Ο </w:t>
      </w:r>
      <w:r w:rsidR="006104B3" w:rsidRPr="003500B8">
        <w:rPr>
          <w:rFonts w:ascii="Arimo" w:hAnsi="Arimo" w:cs="Arimo"/>
          <w:bCs/>
          <w:color w:val="000000"/>
          <w:sz w:val="22"/>
          <w:szCs w:val="22"/>
        </w:rPr>
        <w:t>Δήμος Τριφυλίας</w:t>
      </w:r>
      <w:r w:rsidRPr="00283F52">
        <w:rPr>
          <w:rFonts w:ascii="Arimo" w:hAnsi="Arimo" w:cs="Arimo"/>
          <w:bCs/>
          <w:color w:val="000000"/>
          <w:sz w:val="22"/>
          <w:szCs w:val="22"/>
        </w:rPr>
        <w:t xml:space="preserve"> στα πλαίσια</w:t>
      </w:r>
      <w:r w:rsidR="00882F3D" w:rsidRPr="00283F52">
        <w:rPr>
          <w:rFonts w:ascii="Arimo" w:hAnsi="Arimo" w:cs="Arimo"/>
          <w:bCs/>
          <w:color w:val="000000"/>
          <w:sz w:val="22"/>
          <w:szCs w:val="22"/>
        </w:rPr>
        <w:t xml:space="preserve"> του </w:t>
      </w:r>
      <w:r w:rsidR="002E0B57" w:rsidRPr="00283F52">
        <w:rPr>
          <w:rFonts w:ascii="Arimo" w:hAnsi="Arimo" w:cs="Arimo"/>
          <w:bCs/>
          <w:color w:val="000000"/>
          <w:sz w:val="22"/>
          <w:szCs w:val="22"/>
        </w:rPr>
        <w:t>ν. 5143/2024 (ΦΕΚ 161/11.10.2024 τεύχος Α')</w:t>
      </w:r>
      <w:r w:rsidR="009C26EE" w:rsidRPr="00283F52">
        <w:rPr>
          <w:rFonts w:ascii="Arimo" w:hAnsi="Arimo" w:cs="Arimo"/>
          <w:bCs/>
          <w:color w:val="000000"/>
          <w:sz w:val="22"/>
          <w:szCs w:val="22"/>
        </w:rPr>
        <w:t xml:space="preserve"> </w:t>
      </w:r>
      <w:r w:rsidR="00181C91" w:rsidRPr="00283F52">
        <w:rPr>
          <w:rFonts w:ascii="Arimo" w:hAnsi="Arimo" w:cs="Arimo"/>
          <w:bCs/>
          <w:color w:val="000000"/>
          <w:sz w:val="22"/>
          <w:szCs w:val="22"/>
        </w:rPr>
        <w:t>«</w:t>
      </w:r>
      <w:r w:rsidR="002E0B57" w:rsidRPr="00283F52">
        <w:rPr>
          <w:rFonts w:ascii="Arimo" w:hAnsi="Arimo" w:cs="Arimo"/>
          <w:bCs/>
          <w:color w:val="000000"/>
          <w:sz w:val="22"/>
          <w:szCs w:val="22"/>
        </w:rPr>
        <w:t>Ρυθμίσεις για τους χερσαίους συνοριακούς σταθμούς, την ενίσχυση των Οργανισμών Τοπικής Αυτοδιοίκησης και λοιπές διατάξεις</w:t>
      </w:r>
      <w:r w:rsidR="00181C91" w:rsidRPr="00283F52">
        <w:rPr>
          <w:rFonts w:ascii="Arimo" w:hAnsi="Arimo" w:cs="Arimo"/>
          <w:bCs/>
          <w:color w:val="000000"/>
          <w:sz w:val="22"/>
          <w:szCs w:val="22"/>
        </w:rPr>
        <w:t>»</w:t>
      </w:r>
      <w:r w:rsidR="00F154A0" w:rsidRPr="00283F52">
        <w:rPr>
          <w:rFonts w:ascii="Arimo" w:hAnsi="Arimo" w:cs="Arimo"/>
          <w:bCs/>
          <w:color w:val="000000"/>
          <w:sz w:val="22"/>
          <w:szCs w:val="22"/>
        </w:rPr>
        <w:t xml:space="preserve">, </w:t>
      </w:r>
      <w:r w:rsidR="00596ECA" w:rsidRPr="00283F52">
        <w:rPr>
          <w:rFonts w:ascii="Arimo" w:hAnsi="Arimo" w:cs="Arimo"/>
          <w:bCs/>
          <w:color w:val="000000"/>
          <w:sz w:val="22"/>
          <w:szCs w:val="22"/>
        </w:rPr>
        <w:t>ανακοινώνει</w:t>
      </w:r>
      <w:r w:rsidRPr="00283F52">
        <w:rPr>
          <w:rFonts w:ascii="Arimo" w:hAnsi="Arimo" w:cs="Arimo"/>
          <w:bCs/>
          <w:color w:val="000000"/>
          <w:sz w:val="22"/>
          <w:szCs w:val="22"/>
        </w:rPr>
        <w:t xml:space="preserve"> τη </w:t>
      </w:r>
      <w:r w:rsidRPr="00283F52">
        <w:rPr>
          <w:rFonts w:ascii="Arimo" w:hAnsi="Arimo" w:cs="Arimo"/>
          <w:b/>
          <w:bCs/>
          <w:color w:val="000000"/>
          <w:sz w:val="22"/>
          <w:szCs w:val="22"/>
        </w:rPr>
        <w:t>ρύθμιση οφειλών</w:t>
      </w:r>
      <w:r w:rsidRPr="00283F52">
        <w:rPr>
          <w:rFonts w:ascii="Arimo" w:hAnsi="Arimo" w:cs="Arimo"/>
          <w:bCs/>
          <w:color w:val="000000"/>
          <w:sz w:val="22"/>
          <w:szCs w:val="22"/>
        </w:rPr>
        <w:t xml:space="preserve"> </w:t>
      </w:r>
      <w:r w:rsidR="00B2589B" w:rsidRPr="00283F52">
        <w:rPr>
          <w:rFonts w:ascii="Arimo" w:hAnsi="Arimo" w:cs="Arimo"/>
          <w:bCs/>
          <w:color w:val="000000"/>
          <w:sz w:val="22"/>
          <w:szCs w:val="22"/>
        </w:rPr>
        <w:t>που</w:t>
      </w:r>
      <w:r w:rsidR="00174F5D" w:rsidRPr="00283F52">
        <w:rPr>
          <w:rFonts w:ascii="Arimo" w:hAnsi="Arimo" w:cs="Arimo"/>
          <w:bCs/>
          <w:color w:val="000000"/>
          <w:sz w:val="22"/>
          <w:szCs w:val="22"/>
        </w:rPr>
        <w:t xml:space="preserve"> έχουν βεβαιωθεί </w:t>
      </w:r>
      <w:r w:rsidR="00D95D42" w:rsidRPr="00283F52">
        <w:rPr>
          <w:rFonts w:ascii="Arimo" w:hAnsi="Arimo" w:cs="Arimo"/>
          <w:b/>
          <w:sz w:val="22"/>
          <w:szCs w:val="22"/>
          <w:shd w:val="clear" w:color="auto" w:fill="FFFFFF"/>
        </w:rPr>
        <w:t xml:space="preserve">έως </w:t>
      </w:r>
      <w:r w:rsidR="003E663A" w:rsidRPr="00283F52">
        <w:rPr>
          <w:rFonts w:ascii="Arimo" w:hAnsi="Arimo" w:cs="Arimo"/>
          <w:b/>
          <w:sz w:val="22"/>
          <w:szCs w:val="22"/>
          <w:shd w:val="clear" w:color="auto" w:fill="FFFFFF"/>
        </w:rPr>
        <w:t>3</w:t>
      </w:r>
      <w:r w:rsidR="002E0B57" w:rsidRPr="00283F52">
        <w:rPr>
          <w:rFonts w:ascii="Arimo" w:hAnsi="Arimo" w:cs="Arimo"/>
          <w:b/>
          <w:sz w:val="22"/>
          <w:szCs w:val="22"/>
          <w:shd w:val="clear" w:color="auto" w:fill="FFFFFF"/>
        </w:rPr>
        <w:t>1</w:t>
      </w:r>
      <w:r w:rsidR="00C245DB" w:rsidRPr="00283F52">
        <w:rPr>
          <w:rFonts w:ascii="Arimo" w:hAnsi="Arimo" w:cs="Arimo"/>
          <w:b/>
          <w:sz w:val="22"/>
          <w:szCs w:val="22"/>
          <w:shd w:val="clear" w:color="auto" w:fill="FFFFFF"/>
        </w:rPr>
        <w:t>.</w:t>
      </w:r>
      <w:r w:rsidR="003E663A" w:rsidRPr="00283F52">
        <w:rPr>
          <w:rFonts w:ascii="Arimo" w:hAnsi="Arimo" w:cs="Arimo"/>
          <w:b/>
          <w:sz w:val="22"/>
          <w:szCs w:val="22"/>
          <w:shd w:val="clear" w:color="auto" w:fill="FFFFFF"/>
        </w:rPr>
        <w:t>1</w:t>
      </w:r>
      <w:r w:rsidR="002E0B57" w:rsidRPr="00283F52">
        <w:rPr>
          <w:rFonts w:ascii="Arimo" w:hAnsi="Arimo" w:cs="Arimo"/>
          <w:b/>
          <w:sz w:val="22"/>
          <w:szCs w:val="22"/>
          <w:shd w:val="clear" w:color="auto" w:fill="FFFFFF"/>
        </w:rPr>
        <w:t>0</w:t>
      </w:r>
      <w:r w:rsidR="003E663A" w:rsidRPr="00283F52">
        <w:rPr>
          <w:rFonts w:ascii="Arimo" w:hAnsi="Arimo" w:cs="Arimo"/>
          <w:b/>
          <w:sz w:val="22"/>
          <w:szCs w:val="22"/>
          <w:shd w:val="clear" w:color="auto" w:fill="FFFFFF"/>
        </w:rPr>
        <w:t>.202</w:t>
      </w:r>
      <w:r w:rsidR="002E0B57" w:rsidRPr="00283F52">
        <w:rPr>
          <w:rFonts w:ascii="Arimo" w:hAnsi="Arimo" w:cs="Arimo"/>
          <w:b/>
          <w:sz w:val="22"/>
          <w:szCs w:val="22"/>
          <w:shd w:val="clear" w:color="auto" w:fill="FFFFFF"/>
        </w:rPr>
        <w:t>4</w:t>
      </w:r>
      <w:r w:rsidR="00D95D42" w:rsidRPr="00283F52">
        <w:rPr>
          <w:rFonts w:ascii="Arimo" w:hAnsi="Arimo" w:cs="Arimo"/>
          <w:sz w:val="22"/>
          <w:szCs w:val="22"/>
          <w:shd w:val="clear" w:color="auto" w:fill="FFFFFF"/>
        </w:rPr>
        <w:t xml:space="preserve">. </w:t>
      </w:r>
    </w:p>
    <w:p w:rsidR="00F5192F" w:rsidRPr="00283F52" w:rsidRDefault="00D95D42" w:rsidP="00856AAB">
      <w:pPr>
        <w:jc w:val="both"/>
        <w:rPr>
          <w:rFonts w:ascii="Arimo" w:hAnsi="Arimo" w:cs="Arimo"/>
          <w:sz w:val="22"/>
          <w:szCs w:val="22"/>
          <w:shd w:val="clear" w:color="auto" w:fill="FFFFFF"/>
        </w:rPr>
      </w:pPr>
      <w:r w:rsidRPr="00283F52">
        <w:rPr>
          <w:rFonts w:ascii="Arimo" w:hAnsi="Arimo" w:cs="Arimo"/>
          <w:sz w:val="22"/>
          <w:szCs w:val="22"/>
          <w:shd w:val="clear" w:color="auto" w:fill="FFFFFF"/>
        </w:rPr>
        <w:t>Δικαιούχοι υπαγωγής στην ανωτέρω ρύθμιση είναι</w:t>
      </w:r>
      <w:r w:rsidR="00F5192F" w:rsidRPr="00283F52">
        <w:rPr>
          <w:rFonts w:ascii="Arimo" w:hAnsi="Arimo" w:cs="Arimo"/>
          <w:sz w:val="22"/>
          <w:szCs w:val="22"/>
          <w:shd w:val="clear" w:color="auto" w:fill="FFFFFF"/>
        </w:rPr>
        <w:t>:</w:t>
      </w:r>
    </w:p>
    <w:p w:rsidR="00F5192F" w:rsidRPr="00283F52" w:rsidRDefault="00F5192F" w:rsidP="00856AAB">
      <w:pPr>
        <w:jc w:val="both"/>
        <w:rPr>
          <w:rFonts w:ascii="Arimo" w:hAnsi="Arimo" w:cs="Arimo"/>
          <w:sz w:val="22"/>
          <w:szCs w:val="22"/>
          <w:shd w:val="clear" w:color="auto" w:fill="FFFFFF"/>
        </w:rPr>
      </w:pPr>
      <w:r w:rsidRPr="00283F52">
        <w:rPr>
          <w:rFonts w:ascii="Arimo" w:hAnsi="Arimo" w:cs="Arimo"/>
          <w:sz w:val="22"/>
          <w:szCs w:val="22"/>
          <w:shd w:val="clear" w:color="auto" w:fill="FFFFFF"/>
        </w:rPr>
        <w:t>Α) Φυσικά πρόσωπα τα οποία πληρούν τα κριτήρια του ευάλωτου οφειλέτη, σύμφωνα με την περ. α) του άρθρου 217 του ν. 4738/2020 (Α’207), περί ευάλωτου οφειλέτη, και έχουν εκδώσει βεβαίωση ευάλωτου οφειλέτη, σύμφωνα με την περ. β) του ίδιου άρθρου.</w:t>
      </w:r>
    </w:p>
    <w:p w:rsidR="00F5192F" w:rsidRPr="00283F52" w:rsidRDefault="00F5192F" w:rsidP="00856AAB">
      <w:pPr>
        <w:jc w:val="both"/>
        <w:rPr>
          <w:rFonts w:ascii="Arimo" w:hAnsi="Arimo" w:cs="Arimo"/>
          <w:sz w:val="22"/>
          <w:szCs w:val="22"/>
          <w:shd w:val="clear" w:color="auto" w:fill="FFFFFF"/>
        </w:rPr>
      </w:pPr>
      <w:r w:rsidRPr="00283F52">
        <w:rPr>
          <w:rFonts w:ascii="Arimo" w:hAnsi="Arimo" w:cs="Arimo"/>
          <w:sz w:val="22"/>
          <w:szCs w:val="22"/>
          <w:shd w:val="clear" w:color="auto" w:fill="FFFFFF"/>
        </w:rPr>
        <w:t>Β) Φυσικά πρόσωπα τα οποία δεν ανήκουν στην κατηγορία του ευάλωτου οφειλέτη</w:t>
      </w:r>
    </w:p>
    <w:p w:rsidR="00F5192F" w:rsidRPr="00283F52" w:rsidRDefault="00F5192F" w:rsidP="00856AAB">
      <w:pPr>
        <w:jc w:val="both"/>
        <w:rPr>
          <w:rFonts w:ascii="Arimo" w:hAnsi="Arimo" w:cs="Arimo"/>
          <w:sz w:val="22"/>
          <w:szCs w:val="22"/>
          <w:shd w:val="clear" w:color="auto" w:fill="FFFFFF"/>
        </w:rPr>
      </w:pPr>
      <w:r w:rsidRPr="00283F52">
        <w:rPr>
          <w:rFonts w:ascii="Arimo" w:hAnsi="Arimo" w:cs="Arimo"/>
          <w:sz w:val="22"/>
          <w:szCs w:val="22"/>
          <w:shd w:val="clear" w:color="auto" w:fill="FFFFFF"/>
        </w:rPr>
        <w:t>Γ) Νομικά πρόσωπα</w:t>
      </w:r>
    </w:p>
    <w:p w:rsidR="00856AAB" w:rsidRPr="00283F52" w:rsidRDefault="00882F3D" w:rsidP="00856AAB">
      <w:pPr>
        <w:jc w:val="both"/>
        <w:rPr>
          <w:rFonts w:ascii="Arimo" w:hAnsi="Arimo" w:cs="Arimo"/>
          <w:b/>
          <w:bCs/>
          <w:color w:val="000000"/>
          <w:sz w:val="22"/>
          <w:szCs w:val="22"/>
        </w:rPr>
      </w:pPr>
      <w:r w:rsidRPr="00283F52">
        <w:rPr>
          <w:rFonts w:ascii="Arimo" w:hAnsi="Arimo" w:cs="Arimo"/>
          <w:bCs/>
          <w:color w:val="000000"/>
          <w:sz w:val="22"/>
          <w:szCs w:val="22"/>
        </w:rPr>
        <w:t>Στο</w:t>
      </w:r>
      <w:r w:rsidR="00B2589B" w:rsidRPr="00283F52">
        <w:rPr>
          <w:rFonts w:ascii="Arimo" w:hAnsi="Arimo" w:cs="Arimo"/>
          <w:bCs/>
          <w:color w:val="000000"/>
          <w:sz w:val="22"/>
          <w:szCs w:val="22"/>
        </w:rPr>
        <w:t xml:space="preserve">ν </w:t>
      </w:r>
      <w:r w:rsidR="00856AAB" w:rsidRPr="00283F52">
        <w:rPr>
          <w:rFonts w:ascii="Arimo" w:hAnsi="Arimo" w:cs="Arimo"/>
          <w:bCs/>
          <w:color w:val="000000"/>
          <w:sz w:val="22"/>
          <w:szCs w:val="22"/>
        </w:rPr>
        <w:t xml:space="preserve">ανωτέρω </w:t>
      </w:r>
      <w:r w:rsidRPr="00283F52">
        <w:rPr>
          <w:rFonts w:ascii="Arimo" w:hAnsi="Arimo" w:cs="Arimo"/>
          <w:bCs/>
          <w:color w:val="000000"/>
          <w:sz w:val="22"/>
          <w:szCs w:val="22"/>
        </w:rPr>
        <w:t>Νόμο</w:t>
      </w:r>
      <w:r w:rsidR="00B2589B" w:rsidRPr="00283F52">
        <w:rPr>
          <w:rFonts w:ascii="Arimo" w:hAnsi="Arimo" w:cs="Arimo"/>
          <w:bCs/>
          <w:color w:val="000000"/>
          <w:sz w:val="22"/>
          <w:szCs w:val="22"/>
        </w:rPr>
        <w:t xml:space="preserve"> ορίζεται </w:t>
      </w:r>
      <w:r w:rsidR="00762C5E" w:rsidRPr="00283F52">
        <w:rPr>
          <w:rFonts w:ascii="Arimo" w:hAnsi="Arimo" w:cs="Arimo"/>
          <w:bCs/>
          <w:color w:val="000000"/>
          <w:sz w:val="22"/>
          <w:szCs w:val="22"/>
        </w:rPr>
        <w:t xml:space="preserve">ότι οι </w:t>
      </w:r>
      <w:r w:rsidR="00762C5E" w:rsidRPr="00283F52">
        <w:rPr>
          <w:rFonts w:ascii="Arimo" w:hAnsi="Arimo" w:cs="Arimo"/>
          <w:b/>
          <w:bCs/>
          <w:color w:val="000000"/>
          <w:sz w:val="22"/>
          <w:szCs w:val="22"/>
        </w:rPr>
        <w:t>αιτήσεις</w:t>
      </w:r>
      <w:r w:rsidR="00762C5E" w:rsidRPr="00283F52">
        <w:rPr>
          <w:rFonts w:ascii="Arimo" w:hAnsi="Arimo" w:cs="Arimo"/>
          <w:bCs/>
          <w:color w:val="000000"/>
          <w:sz w:val="22"/>
          <w:szCs w:val="22"/>
        </w:rPr>
        <w:t xml:space="preserve"> υποβάλλονται </w:t>
      </w:r>
      <w:r w:rsidR="0030312C" w:rsidRPr="00283F52">
        <w:rPr>
          <w:rFonts w:ascii="Arimo" w:hAnsi="Arimo" w:cs="Arimo"/>
          <w:b/>
          <w:bCs/>
          <w:sz w:val="22"/>
          <w:szCs w:val="22"/>
        </w:rPr>
        <w:t>έως την 31η.1.2025</w:t>
      </w:r>
      <w:r w:rsidR="00D95D42" w:rsidRPr="00283F52">
        <w:rPr>
          <w:rFonts w:ascii="Arimo" w:hAnsi="Arimo" w:cs="Arimo"/>
          <w:b/>
          <w:bCs/>
          <w:sz w:val="22"/>
          <w:szCs w:val="22"/>
        </w:rPr>
        <w:t>.</w:t>
      </w:r>
      <w:r w:rsidR="003D2416" w:rsidRPr="00283F52">
        <w:rPr>
          <w:rFonts w:ascii="Arimo" w:hAnsi="Arimo" w:cs="Arimo"/>
          <w:b/>
          <w:bCs/>
          <w:sz w:val="22"/>
          <w:szCs w:val="22"/>
        </w:rPr>
        <w:t xml:space="preserve"> </w:t>
      </w:r>
    </w:p>
    <w:p w:rsidR="00D95D42" w:rsidRPr="00283F52" w:rsidRDefault="00D95D42" w:rsidP="00856AAB">
      <w:pPr>
        <w:jc w:val="both"/>
        <w:rPr>
          <w:rFonts w:ascii="Arimo" w:hAnsi="Arimo" w:cs="Arimo"/>
          <w:b/>
          <w:bCs/>
          <w:color w:val="000000"/>
          <w:sz w:val="22"/>
          <w:szCs w:val="22"/>
        </w:rPr>
      </w:pPr>
    </w:p>
    <w:p w:rsidR="00856AAB" w:rsidRPr="00283F52" w:rsidRDefault="00856AAB" w:rsidP="00856AAB">
      <w:pPr>
        <w:jc w:val="both"/>
        <w:rPr>
          <w:rFonts w:ascii="Arimo" w:hAnsi="Arimo" w:cs="Arimo"/>
          <w:sz w:val="22"/>
          <w:szCs w:val="22"/>
        </w:rPr>
      </w:pPr>
      <w:r w:rsidRPr="00283F52">
        <w:rPr>
          <w:rFonts w:ascii="Arimo" w:hAnsi="Arimo" w:cs="Arimo"/>
          <w:bCs/>
          <w:color w:val="000000"/>
          <w:sz w:val="22"/>
          <w:szCs w:val="22"/>
        </w:rPr>
        <w:t>Συγκεκριμένα:</w:t>
      </w:r>
    </w:p>
    <w:p w:rsidR="004A49F3" w:rsidRPr="00283F52" w:rsidRDefault="006947B1" w:rsidP="004A49F3">
      <w:pPr>
        <w:pStyle w:val="Web"/>
        <w:spacing w:before="0" w:beforeAutospacing="0" w:after="0" w:afterAutospacing="0"/>
        <w:ind w:left="360"/>
        <w:jc w:val="both"/>
        <w:rPr>
          <w:rFonts w:ascii="Arimo" w:hAnsi="Arimo" w:cs="Arimo"/>
          <w:color w:val="000000"/>
          <w:sz w:val="22"/>
          <w:szCs w:val="22"/>
        </w:rPr>
      </w:pPr>
      <w:r w:rsidRPr="00283F52">
        <w:rPr>
          <w:rFonts w:ascii="Arimo" w:hAnsi="Arimo" w:cs="Arimo"/>
          <w:b/>
          <w:color w:val="000000"/>
          <w:sz w:val="22"/>
          <w:szCs w:val="22"/>
        </w:rPr>
        <w:t>Α.</w:t>
      </w:r>
      <w:r w:rsidRPr="00283F52">
        <w:rPr>
          <w:rFonts w:ascii="Arimo" w:hAnsi="Arimo" w:cs="Arimo"/>
          <w:color w:val="000000"/>
          <w:sz w:val="22"/>
          <w:szCs w:val="22"/>
        </w:rPr>
        <w:t xml:space="preserve"> </w:t>
      </w:r>
      <w:r w:rsidR="004A49F3" w:rsidRPr="00283F52">
        <w:rPr>
          <w:rFonts w:ascii="Arimo" w:hAnsi="Arimo" w:cs="Arimo"/>
          <w:color w:val="000000"/>
          <w:sz w:val="22"/>
          <w:szCs w:val="22"/>
        </w:rPr>
        <w:t>Οι οφειλές από φυσικά πρόσωπα που πληρούν τα κριτήρια του </w:t>
      </w:r>
      <w:r w:rsidR="004A49F3" w:rsidRPr="00283F52">
        <w:rPr>
          <w:rFonts w:ascii="Arimo" w:hAnsi="Arimo" w:cs="Arimo"/>
          <w:b/>
          <w:bCs/>
          <w:color w:val="000000"/>
          <w:sz w:val="22"/>
          <w:szCs w:val="22"/>
        </w:rPr>
        <w:t>ευάλωτου οφειλέτη</w:t>
      </w:r>
      <w:r w:rsidR="004A49F3" w:rsidRPr="00283F52">
        <w:rPr>
          <w:rFonts w:ascii="Arimo" w:hAnsi="Arimo" w:cs="Arimo"/>
          <w:color w:val="000000"/>
          <w:sz w:val="22"/>
          <w:szCs w:val="22"/>
        </w:rPr>
        <w:t>,  δύναται, ύστερα από αίτηση του οφειλέτη προς την αρμόδια για την είσπραξή τους υπηρεσία του οικείου δήμου ή της οικείας περιφέρειας ή του νομικού τους προσώπου, να ρυθμίζονται και να καταβάλλονται </w:t>
      </w:r>
      <w:r w:rsidR="004A49F3" w:rsidRPr="00283F52">
        <w:rPr>
          <w:rFonts w:ascii="Arimo" w:hAnsi="Arimo" w:cs="Arimo"/>
          <w:b/>
          <w:bCs/>
          <w:color w:val="000000"/>
          <w:sz w:val="22"/>
          <w:szCs w:val="22"/>
        </w:rPr>
        <w:t>με απαλλαγή από τις προσαυξήσεις και τόκους</w:t>
      </w:r>
      <w:r w:rsidR="004A49F3" w:rsidRPr="00283F52">
        <w:rPr>
          <w:rFonts w:ascii="Arimo" w:hAnsi="Arimo" w:cs="Arimo"/>
          <w:color w:val="000000"/>
          <w:sz w:val="22"/>
          <w:szCs w:val="22"/>
        </w:rPr>
        <w:t> εκπρόθεσμης καταβολής του Κώδικα Είσπραξης Δημοσίων Εσόδων (ν. 4978/2022, Α’ 190), καθώς και από τα </w:t>
      </w:r>
      <w:r w:rsidR="004A49F3" w:rsidRPr="00283F52">
        <w:rPr>
          <w:rFonts w:ascii="Arimo" w:hAnsi="Arimo" w:cs="Arimo"/>
          <w:b/>
          <w:bCs/>
          <w:color w:val="000000"/>
          <w:sz w:val="22"/>
          <w:szCs w:val="22"/>
        </w:rPr>
        <w:t>πρόστιμα</w:t>
      </w:r>
      <w:r w:rsidR="004A49F3" w:rsidRPr="00283F52">
        <w:rPr>
          <w:rFonts w:ascii="Arimo" w:hAnsi="Arimo" w:cs="Arimo"/>
          <w:color w:val="000000"/>
          <w:sz w:val="22"/>
          <w:szCs w:val="22"/>
        </w:rPr>
        <w:t> λόγω εκπρόθεσμης υποβολής ή μη υποβολής ή ανακριβούς δήλωσης ή λόγω μη καταβολής τέλους, ως εξής:</w:t>
      </w:r>
    </w:p>
    <w:p w:rsidR="004A49F3" w:rsidRPr="00283F52" w:rsidRDefault="004A49F3" w:rsidP="004A49F3">
      <w:pPr>
        <w:pStyle w:val="Web"/>
        <w:spacing w:before="0" w:beforeAutospacing="0" w:after="0" w:afterAutospacing="0"/>
        <w:ind w:left="360"/>
        <w:jc w:val="both"/>
        <w:rPr>
          <w:rFonts w:ascii="Arimo" w:hAnsi="Arimo" w:cs="Arimo"/>
          <w:color w:val="000000"/>
          <w:sz w:val="22"/>
          <w:szCs w:val="22"/>
        </w:rPr>
      </w:pPr>
      <w:r w:rsidRPr="00283F52">
        <w:rPr>
          <w:rFonts w:ascii="Arimo" w:hAnsi="Arimo" w:cs="Arimo"/>
          <w:color w:val="000000"/>
          <w:sz w:val="22"/>
          <w:szCs w:val="22"/>
        </w:rPr>
        <w:t>α) αν εξοφληθούν </w:t>
      </w:r>
      <w:r w:rsidRPr="00283F52">
        <w:rPr>
          <w:rFonts w:ascii="Arimo" w:hAnsi="Arimo" w:cs="Arimo"/>
          <w:b/>
          <w:bCs/>
          <w:color w:val="000000"/>
          <w:sz w:val="22"/>
          <w:szCs w:val="22"/>
        </w:rPr>
        <w:t>εφάπαξ</w:t>
      </w:r>
      <w:r w:rsidRPr="00283F52">
        <w:rPr>
          <w:rFonts w:ascii="Arimo" w:hAnsi="Arimo" w:cs="Arimo"/>
          <w:color w:val="000000"/>
          <w:sz w:val="22"/>
          <w:szCs w:val="22"/>
        </w:rPr>
        <w:t>, με απαλλαγή κατά ποσοστό ενενήντα πέντε τοις εκατό (</w:t>
      </w:r>
      <w:r w:rsidRPr="00283F52">
        <w:rPr>
          <w:rFonts w:ascii="Arimo" w:hAnsi="Arimo" w:cs="Arimo"/>
          <w:b/>
          <w:bCs/>
          <w:color w:val="000000"/>
          <w:sz w:val="22"/>
          <w:szCs w:val="22"/>
        </w:rPr>
        <w:t>95%</w:t>
      </w:r>
      <w:r w:rsidRPr="00283F52">
        <w:rPr>
          <w:rFonts w:ascii="Arimo" w:hAnsi="Arimo" w:cs="Arimo"/>
          <w:color w:val="000000"/>
          <w:sz w:val="22"/>
          <w:szCs w:val="22"/>
        </w:rPr>
        <w:t>),</w:t>
      </w:r>
    </w:p>
    <w:p w:rsidR="004A49F3" w:rsidRPr="00283F52" w:rsidRDefault="004A49F3" w:rsidP="004A49F3">
      <w:pPr>
        <w:pStyle w:val="Web"/>
        <w:spacing w:before="0" w:beforeAutospacing="0" w:after="0" w:afterAutospacing="0"/>
        <w:ind w:left="360"/>
        <w:jc w:val="both"/>
        <w:rPr>
          <w:rFonts w:ascii="Arimo" w:hAnsi="Arimo" w:cs="Arimo"/>
          <w:color w:val="000000"/>
          <w:sz w:val="22"/>
          <w:szCs w:val="22"/>
        </w:rPr>
      </w:pPr>
      <w:r w:rsidRPr="00283F52">
        <w:rPr>
          <w:rFonts w:ascii="Arimo" w:hAnsi="Arimo" w:cs="Arimo"/>
          <w:color w:val="000000"/>
          <w:sz w:val="22"/>
          <w:szCs w:val="22"/>
        </w:rPr>
        <w:t>β) αν εξοφληθούν σε </w:t>
      </w:r>
      <w:r w:rsidRPr="00283F52">
        <w:rPr>
          <w:rFonts w:ascii="Arimo" w:hAnsi="Arimo" w:cs="Arimo"/>
          <w:b/>
          <w:bCs/>
          <w:color w:val="000000"/>
          <w:sz w:val="22"/>
          <w:szCs w:val="22"/>
        </w:rPr>
        <w:t>δύο (2) έως έξι (6) δόσεις</w:t>
      </w:r>
      <w:r w:rsidRPr="00283F52">
        <w:rPr>
          <w:rFonts w:ascii="Arimo" w:hAnsi="Arimo" w:cs="Arimo"/>
          <w:color w:val="000000"/>
          <w:sz w:val="22"/>
          <w:szCs w:val="22"/>
        </w:rPr>
        <w:t>, με απαλλαγή κατά ποσοστό ογδόντα πέντε τοις εκατό (</w:t>
      </w:r>
      <w:r w:rsidRPr="00283F52">
        <w:rPr>
          <w:rFonts w:ascii="Arimo" w:hAnsi="Arimo" w:cs="Arimo"/>
          <w:b/>
          <w:bCs/>
          <w:color w:val="000000"/>
          <w:sz w:val="22"/>
          <w:szCs w:val="22"/>
        </w:rPr>
        <w:t>85%</w:t>
      </w:r>
      <w:r w:rsidRPr="00283F52">
        <w:rPr>
          <w:rFonts w:ascii="Arimo" w:hAnsi="Arimo" w:cs="Arimo"/>
          <w:color w:val="000000"/>
          <w:sz w:val="22"/>
          <w:szCs w:val="22"/>
        </w:rPr>
        <w:t>),</w:t>
      </w:r>
    </w:p>
    <w:p w:rsidR="004A49F3" w:rsidRPr="00283F52" w:rsidRDefault="004A49F3" w:rsidP="004A49F3">
      <w:pPr>
        <w:pStyle w:val="Web"/>
        <w:spacing w:before="0" w:beforeAutospacing="0" w:after="0" w:afterAutospacing="0"/>
        <w:ind w:left="360"/>
        <w:jc w:val="both"/>
        <w:rPr>
          <w:rFonts w:ascii="Arimo" w:hAnsi="Arimo" w:cs="Arimo"/>
          <w:color w:val="000000"/>
          <w:sz w:val="22"/>
          <w:szCs w:val="22"/>
        </w:rPr>
      </w:pPr>
      <w:r w:rsidRPr="00283F52">
        <w:rPr>
          <w:rFonts w:ascii="Arimo" w:hAnsi="Arimo" w:cs="Arimo"/>
          <w:color w:val="000000"/>
          <w:sz w:val="22"/>
          <w:szCs w:val="22"/>
        </w:rPr>
        <w:t>γ) αν εξοφληθούν σε </w:t>
      </w:r>
      <w:r w:rsidRPr="00283F52">
        <w:rPr>
          <w:rFonts w:ascii="Arimo" w:hAnsi="Arimo" w:cs="Arimo"/>
          <w:b/>
          <w:bCs/>
          <w:color w:val="000000"/>
          <w:sz w:val="22"/>
          <w:szCs w:val="22"/>
        </w:rPr>
        <w:t>επτά (7) έως δώδεκα (12) δόσεις</w:t>
      </w:r>
      <w:r w:rsidRPr="00283F52">
        <w:rPr>
          <w:rFonts w:ascii="Arimo" w:hAnsi="Arimo" w:cs="Arimo"/>
          <w:color w:val="000000"/>
          <w:sz w:val="22"/>
          <w:szCs w:val="22"/>
        </w:rPr>
        <w:t>, με απαλλαγή κατά ποσοστό ογδόντα τοις εκατό (</w:t>
      </w:r>
      <w:r w:rsidRPr="00283F52">
        <w:rPr>
          <w:rFonts w:ascii="Arimo" w:hAnsi="Arimo" w:cs="Arimo"/>
          <w:b/>
          <w:bCs/>
          <w:color w:val="000000"/>
          <w:sz w:val="22"/>
          <w:szCs w:val="22"/>
        </w:rPr>
        <w:t>80%</w:t>
      </w:r>
      <w:r w:rsidRPr="00283F52">
        <w:rPr>
          <w:rFonts w:ascii="Arimo" w:hAnsi="Arimo" w:cs="Arimo"/>
          <w:color w:val="000000"/>
          <w:sz w:val="22"/>
          <w:szCs w:val="22"/>
        </w:rPr>
        <w:t>),</w:t>
      </w:r>
    </w:p>
    <w:p w:rsidR="004A49F3" w:rsidRPr="00283F52" w:rsidRDefault="004A49F3" w:rsidP="004A49F3">
      <w:pPr>
        <w:pStyle w:val="Web"/>
        <w:spacing w:before="0" w:beforeAutospacing="0" w:after="0" w:afterAutospacing="0"/>
        <w:ind w:left="360"/>
        <w:jc w:val="both"/>
        <w:rPr>
          <w:rFonts w:ascii="Arimo" w:hAnsi="Arimo" w:cs="Arimo"/>
          <w:color w:val="000000"/>
          <w:sz w:val="22"/>
          <w:szCs w:val="22"/>
        </w:rPr>
      </w:pPr>
      <w:r w:rsidRPr="00283F52">
        <w:rPr>
          <w:rFonts w:ascii="Arimo" w:hAnsi="Arimo" w:cs="Arimo"/>
          <w:color w:val="000000"/>
          <w:sz w:val="22"/>
          <w:szCs w:val="22"/>
        </w:rPr>
        <w:t>δ) αν εξοφληθούν σε δεκατρείς </w:t>
      </w:r>
      <w:r w:rsidRPr="00283F52">
        <w:rPr>
          <w:rFonts w:ascii="Arimo" w:hAnsi="Arimo" w:cs="Arimo"/>
          <w:b/>
          <w:bCs/>
          <w:color w:val="000000"/>
          <w:sz w:val="22"/>
          <w:szCs w:val="22"/>
        </w:rPr>
        <w:t>(13) έως εξήντα (60) δόσεις</w:t>
      </w:r>
      <w:r w:rsidRPr="00283F52">
        <w:rPr>
          <w:rFonts w:ascii="Arimo" w:hAnsi="Arimo" w:cs="Arimo"/>
          <w:color w:val="000000"/>
          <w:sz w:val="22"/>
          <w:szCs w:val="22"/>
        </w:rPr>
        <w:t>, με απαλλαγή κατά ποσοστό εβδομήντα πέντε τοις εκατό (</w:t>
      </w:r>
      <w:r w:rsidRPr="00283F52">
        <w:rPr>
          <w:rFonts w:ascii="Arimo" w:hAnsi="Arimo" w:cs="Arimo"/>
          <w:b/>
          <w:bCs/>
          <w:color w:val="000000"/>
          <w:sz w:val="22"/>
          <w:szCs w:val="22"/>
        </w:rPr>
        <w:t>75%</w:t>
      </w:r>
      <w:r w:rsidRPr="00283F52">
        <w:rPr>
          <w:rFonts w:ascii="Arimo" w:hAnsi="Arimo" w:cs="Arimo"/>
          <w:color w:val="000000"/>
          <w:sz w:val="22"/>
          <w:szCs w:val="22"/>
        </w:rPr>
        <w:t>) </w:t>
      </w:r>
    </w:p>
    <w:p w:rsidR="000B723A" w:rsidRPr="00283F52" w:rsidRDefault="000B723A" w:rsidP="004A49F3">
      <w:pPr>
        <w:pStyle w:val="Web"/>
        <w:spacing w:before="0" w:beforeAutospacing="0" w:after="0" w:afterAutospacing="0"/>
        <w:ind w:left="360"/>
        <w:jc w:val="both"/>
        <w:rPr>
          <w:rFonts w:ascii="Arimo" w:hAnsi="Arimo" w:cs="Arimo"/>
          <w:color w:val="000000"/>
          <w:sz w:val="22"/>
          <w:szCs w:val="22"/>
        </w:rPr>
      </w:pPr>
    </w:p>
    <w:p w:rsidR="004A49F3" w:rsidRPr="00283F52" w:rsidRDefault="004A49F3" w:rsidP="000B723A">
      <w:pPr>
        <w:pStyle w:val="Web"/>
        <w:spacing w:before="0" w:beforeAutospacing="0" w:after="0" w:afterAutospacing="0"/>
        <w:ind w:left="357"/>
        <w:jc w:val="both"/>
        <w:rPr>
          <w:rFonts w:ascii="Arimo" w:hAnsi="Arimo" w:cs="Arimo"/>
          <w:bCs/>
          <w:color w:val="000000"/>
          <w:sz w:val="22"/>
          <w:szCs w:val="22"/>
        </w:rPr>
      </w:pPr>
      <w:r w:rsidRPr="00283F52">
        <w:rPr>
          <w:rFonts w:ascii="Arimo" w:hAnsi="Arimo" w:cs="Arimo"/>
          <w:b/>
          <w:color w:val="000000"/>
          <w:sz w:val="22"/>
          <w:szCs w:val="22"/>
        </w:rPr>
        <w:t>Β.</w:t>
      </w:r>
      <w:r w:rsidRPr="00283F52">
        <w:rPr>
          <w:rFonts w:ascii="Arimo" w:hAnsi="Arimo" w:cs="Arimo"/>
          <w:bCs/>
          <w:color w:val="000000"/>
          <w:sz w:val="22"/>
          <w:szCs w:val="22"/>
        </w:rPr>
        <w:t xml:space="preserve"> Οι οφειλές προς τους Δήμους, τις Περιφέρειες και τα νομικά τους πρόσωπα, από </w:t>
      </w:r>
      <w:r w:rsidRPr="00283F52">
        <w:rPr>
          <w:rFonts w:ascii="Arimo" w:hAnsi="Arimo" w:cs="Arimo"/>
          <w:b/>
          <w:bCs/>
          <w:color w:val="000000"/>
          <w:sz w:val="22"/>
          <w:szCs w:val="22"/>
        </w:rPr>
        <w:t>φυσικά</w:t>
      </w:r>
      <w:r w:rsidRPr="00283F52">
        <w:rPr>
          <w:rFonts w:ascii="Arimo" w:hAnsi="Arimo" w:cs="Arimo"/>
          <w:bCs/>
          <w:color w:val="000000"/>
          <w:sz w:val="22"/>
          <w:szCs w:val="22"/>
        </w:rPr>
        <w:t> </w:t>
      </w:r>
      <w:r w:rsidRPr="00283F52">
        <w:rPr>
          <w:rFonts w:ascii="Arimo" w:hAnsi="Arimo" w:cs="Arimo"/>
          <w:b/>
          <w:bCs/>
          <w:color w:val="000000"/>
          <w:sz w:val="22"/>
          <w:szCs w:val="22"/>
        </w:rPr>
        <w:t>πρόσωπα</w:t>
      </w:r>
      <w:r w:rsidRPr="00283F52">
        <w:rPr>
          <w:rFonts w:ascii="Arimo" w:hAnsi="Arimo" w:cs="Arimo"/>
          <w:bCs/>
          <w:color w:val="000000"/>
          <w:sz w:val="22"/>
          <w:szCs w:val="22"/>
        </w:rPr>
        <w:t> τα οποία </w:t>
      </w:r>
      <w:r w:rsidRPr="00283F52">
        <w:rPr>
          <w:rFonts w:ascii="Arimo" w:hAnsi="Arimo" w:cs="Arimo"/>
          <w:b/>
          <w:bCs/>
          <w:color w:val="000000"/>
          <w:sz w:val="22"/>
          <w:szCs w:val="22"/>
        </w:rPr>
        <w:t>ΔΕΝ ανήκουν στην κατηγορία του ευάλωτου οφειλέτη</w:t>
      </w:r>
      <w:r w:rsidRPr="00283F52">
        <w:rPr>
          <w:rFonts w:ascii="Arimo" w:hAnsi="Arimo" w:cs="Arimo"/>
          <w:bCs/>
          <w:color w:val="000000"/>
          <w:sz w:val="22"/>
          <w:szCs w:val="22"/>
        </w:rPr>
        <w:t> της παρ. 1 του άρθρου 25 του ν. 5143/24,  καθώς και από </w:t>
      </w:r>
      <w:r w:rsidRPr="00283F52">
        <w:rPr>
          <w:rFonts w:ascii="Arimo" w:hAnsi="Arimo" w:cs="Arimo"/>
          <w:b/>
          <w:bCs/>
          <w:color w:val="000000"/>
          <w:sz w:val="22"/>
          <w:szCs w:val="22"/>
        </w:rPr>
        <w:t>νομικά πρόσωπα,</w:t>
      </w:r>
      <w:r w:rsidRPr="00283F52">
        <w:rPr>
          <w:rFonts w:ascii="Arimo" w:hAnsi="Arimo" w:cs="Arimo"/>
          <w:bCs/>
          <w:color w:val="000000"/>
          <w:sz w:val="22"/>
          <w:szCs w:val="22"/>
        </w:rPr>
        <w:t> εφόσον αυτές έχουν βεβαιωθεί έως τις 31.10.2024, δύναται, ύστερα από αίτηση του οφειλέτη προς την αρμόδια για την είσπραξή τους υπηρεσία του οικείου δήμου ή της οικείας περιφέρειας ή του νομικού τους προσώπου, να ρυθμίζονται και να εξοφλούνται σε έως εξήντα </w:t>
      </w:r>
      <w:r w:rsidRPr="00283F52">
        <w:rPr>
          <w:rFonts w:ascii="Arimo" w:hAnsi="Arimo" w:cs="Arimo"/>
          <w:b/>
          <w:bCs/>
          <w:color w:val="000000"/>
          <w:sz w:val="22"/>
          <w:szCs w:val="22"/>
        </w:rPr>
        <w:t>(60) δόσεις.</w:t>
      </w:r>
      <w:r w:rsidRPr="00283F52">
        <w:rPr>
          <w:rFonts w:ascii="Arimo" w:hAnsi="Arimo" w:cs="Arimo"/>
          <w:bCs/>
          <w:color w:val="000000"/>
          <w:sz w:val="22"/>
          <w:szCs w:val="22"/>
        </w:rPr>
        <w:t xml:space="preserve">  </w:t>
      </w:r>
    </w:p>
    <w:p w:rsidR="000B723A" w:rsidRPr="00283F52" w:rsidRDefault="000B723A" w:rsidP="000B723A">
      <w:pPr>
        <w:pStyle w:val="Web"/>
        <w:spacing w:before="0" w:beforeAutospacing="0" w:after="0" w:afterAutospacing="0"/>
        <w:ind w:left="357"/>
        <w:jc w:val="both"/>
        <w:rPr>
          <w:rFonts w:ascii="Arimo" w:hAnsi="Arimo" w:cs="Arimo"/>
          <w:bCs/>
          <w:color w:val="000000"/>
          <w:sz w:val="22"/>
          <w:szCs w:val="22"/>
        </w:rPr>
      </w:pPr>
    </w:p>
    <w:p w:rsidR="00500453" w:rsidRPr="00283F52" w:rsidRDefault="004A49F3" w:rsidP="006947B1">
      <w:pPr>
        <w:pStyle w:val="Web"/>
        <w:spacing w:before="0" w:beforeAutospacing="0" w:after="0" w:afterAutospacing="0"/>
        <w:ind w:left="360"/>
        <w:jc w:val="both"/>
        <w:rPr>
          <w:rFonts w:ascii="Arimo" w:hAnsi="Arimo" w:cs="Arimo"/>
          <w:sz w:val="22"/>
          <w:szCs w:val="22"/>
        </w:rPr>
      </w:pPr>
      <w:r w:rsidRPr="00283F52">
        <w:rPr>
          <w:rFonts w:ascii="Arimo" w:hAnsi="Arimo" w:cs="Arimo"/>
          <w:b/>
          <w:bCs/>
          <w:sz w:val="22"/>
          <w:szCs w:val="22"/>
        </w:rPr>
        <w:t>Γ</w:t>
      </w:r>
      <w:r w:rsidR="003362F8" w:rsidRPr="00283F52">
        <w:rPr>
          <w:rFonts w:ascii="Arimo" w:hAnsi="Arimo" w:cs="Arimo"/>
          <w:b/>
          <w:bCs/>
          <w:sz w:val="22"/>
          <w:szCs w:val="22"/>
        </w:rPr>
        <w:t>.</w:t>
      </w:r>
      <w:r w:rsidR="003362F8" w:rsidRPr="00283F52">
        <w:rPr>
          <w:rFonts w:ascii="Arimo" w:hAnsi="Arimo" w:cs="Arimo"/>
          <w:sz w:val="22"/>
          <w:szCs w:val="22"/>
        </w:rPr>
        <w:t xml:space="preserve"> </w:t>
      </w:r>
      <w:r w:rsidRPr="00283F52">
        <w:rPr>
          <w:rFonts w:ascii="Arimo" w:hAnsi="Arimo" w:cs="Arimo"/>
          <w:sz w:val="22"/>
          <w:szCs w:val="22"/>
        </w:rPr>
        <w:t xml:space="preserve">Οι δόσεις είναι </w:t>
      </w:r>
      <w:r w:rsidRPr="00283F52">
        <w:rPr>
          <w:rFonts w:ascii="Arimo" w:hAnsi="Arimo" w:cs="Arimo"/>
          <w:b/>
          <w:bCs/>
          <w:sz w:val="22"/>
          <w:szCs w:val="22"/>
        </w:rPr>
        <w:t>μηνιαίες</w:t>
      </w:r>
      <w:r w:rsidRPr="00283F52">
        <w:rPr>
          <w:rFonts w:ascii="Arimo" w:hAnsi="Arimo" w:cs="Arimo"/>
          <w:sz w:val="22"/>
          <w:szCs w:val="22"/>
        </w:rPr>
        <w:t xml:space="preserve"> και </w:t>
      </w:r>
      <w:r w:rsidRPr="00283F52">
        <w:rPr>
          <w:rFonts w:ascii="Arimo" w:hAnsi="Arimo" w:cs="Arimo"/>
          <w:b/>
          <w:bCs/>
          <w:sz w:val="22"/>
          <w:szCs w:val="22"/>
        </w:rPr>
        <w:t>ισόποσες</w:t>
      </w:r>
      <w:r w:rsidRPr="00283F52">
        <w:rPr>
          <w:rFonts w:ascii="Arimo" w:hAnsi="Arimo" w:cs="Arimo"/>
          <w:sz w:val="22"/>
          <w:szCs w:val="22"/>
        </w:rPr>
        <w:t xml:space="preserve"> πλην της τελευταίας που μπορεί να είναι μικρότερη των υπολοίπων. Κάθε δόση, πλην της τελευταίας, δεν μπορεί να είναι μικρότερη των πενήντα </w:t>
      </w:r>
      <w:r w:rsidRPr="00283F52">
        <w:rPr>
          <w:rFonts w:ascii="Arimo" w:hAnsi="Arimo" w:cs="Arimo"/>
          <w:b/>
          <w:bCs/>
          <w:sz w:val="22"/>
          <w:szCs w:val="22"/>
        </w:rPr>
        <w:t>(50) ευρώ</w:t>
      </w:r>
      <w:r w:rsidRPr="00283F52">
        <w:rPr>
          <w:rFonts w:ascii="Arimo" w:hAnsi="Arimo" w:cs="Arimo"/>
          <w:sz w:val="22"/>
          <w:szCs w:val="22"/>
        </w:rPr>
        <w:t>.</w:t>
      </w:r>
    </w:p>
    <w:p w:rsidR="003362F8" w:rsidRPr="00283F52" w:rsidRDefault="003362F8" w:rsidP="003362F8">
      <w:pPr>
        <w:pStyle w:val="Web"/>
        <w:spacing w:before="0" w:beforeAutospacing="0" w:after="0" w:afterAutospacing="0"/>
        <w:ind w:left="357"/>
        <w:jc w:val="both"/>
        <w:rPr>
          <w:rFonts w:ascii="Arimo" w:hAnsi="Arimo" w:cs="Arimo"/>
          <w:b/>
          <w:bCs/>
          <w:sz w:val="22"/>
          <w:szCs w:val="22"/>
        </w:rPr>
      </w:pPr>
    </w:p>
    <w:p w:rsidR="00500453" w:rsidRPr="00283F52" w:rsidRDefault="000B723A" w:rsidP="004A49F3">
      <w:pPr>
        <w:pStyle w:val="Web"/>
        <w:spacing w:before="0" w:beforeAutospacing="0" w:after="0" w:afterAutospacing="0"/>
        <w:ind w:left="357"/>
        <w:jc w:val="both"/>
        <w:rPr>
          <w:rFonts w:ascii="Arimo" w:hAnsi="Arimo" w:cs="Arimo"/>
          <w:bCs/>
          <w:sz w:val="22"/>
          <w:szCs w:val="22"/>
        </w:rPr>
      </w:pPr>
      <w:r w:rsidRPr="00283F52">
        <w:rPr>
          <w:rFonts w:ascii="Arimo" w:hAnsi="Arimo" w:cs="Arimo"/>
          <w:b/>
          <w:bCs/>
          <w:sz w:val="22"/>
          <w:szCs w:val="22"/>
        </w:rPr>
        <w:t xml:space="preserve">Δ. </w:t>
      </w:r>
      <w:r w:rsidR="004A49F3" w:rsidRPr="00283F52">
        <w:rPr>
          <w:rFonts w:ascii="Arimo" w:hAnsi="Arimo" w:cs="Arimo"/>
          <w:color w:val="000000"/>
          <w:sz w:val="22"/>
          <w:szCs w:val="22"/>
          <w:shd w:val="clear" w:color="auto" w:fill="FFFFFF"/>
        </w:rPr>
        <w:t>Η πληρωμή, είτε του </w:t>
      </w:r>
      <w:r w:rsidR="004A49F3" w:rsidRPr="00283F52">
        <w:rPr>
          <w:rFonts w:ascii="Arimo" w:hAnsi="Arimo" w:cs="Arimo"/>
          <w:b/>
          <w:bCs/>
          <w:color w:val="000000"/>
          <w:sz w:val="22"/>
          <w:szCs w:val="22"/>
          <w:shd w:val="clear" w:color="auto" w:fill="FFFFFF"/>
        </w:rPr>
        <w:t>εφάπαξ ποσού</w:t>
      </w:r>
      <w:r w:rsidR="004A49F3" w:rsidRPr="00283F52">
        <w:rPr>
          <w:rFonts w:ascii="Arimo" w:hAnsi="Arimo" w:cs="Arimo"/>
          <w:color w:val="000000"/>
          <w:sz w:val="22"/>
          <w:szCs w:val="22"/>
          <w:shd w:val="clear" w:color="auto" w:fill="FFFFFF"/>
        </w:rPr>
        <w:t> είτε της </w:t>
      </w:r>
      <w:r w:rsidR="004A49F3" w:rsidRPr="00283F52">
        <w:rPr>
          <w:rFonts w:ascii="Arimo" w:hAnsi="Arimo" w:cs="Arimo"/>
          <w:b/>
          <w:bCs/>
          <w:color w:val="000000"/>
          <w:sz w:val="22"/>
          <w:szCs w:val="22"/>
          <w:shd w:val="clear" w:color="auto" w:fill="FFFFFF"/>
        </w:rPr>
        <w:t>πρώτης δόσης</w:t>
      </w:r>
      <w:r w:rsidR="004A49F3" w:rsidRPr="00283F52">
        <w:rPr>
          <w:rFonts w:ascii="Arimo" w:hAnsi="Arimo" w:cs="Arimo"/>
          <w:color w:val="000000"/>
          <w:sz w:val="22"/>
          <w:szCs w:val="22"/>
          <w:shd w:val="clear" w:color="auto" w:fill="FFFFFF"/>
        </w:rPr>
        <w:t>, πραγματοποιείται μέσα σε </w:t>
      </w:r>
      <w:r w:rsidR="004A49F3" w:rsidRPr="00283F52">
        <w:rPr>
          <w:rFonts w:ascii="Arimo" w:hAnsi="Arimo" w:cs="Arimo"/>
          <w:b/>
          <w:bCs/>
          <w:color w:val="000000"/>
          <w:sz w:val="22"/>
          <w:szCs w:val="22"/>
          <w:shd w:val="clear" w:color="auto" w:fill="FFFFFF"/>
        </w:rPr>
        <w:t>τρεις (3) εργάσιμες ημέρες</w:t>
      </w:r>
      <w:r w:rsidR="004A49F3" w:rsidRPr="00283F52">
        <w:rPr>
          <w:rFonts w:ascii="Arimo" w:hAnsi="Arimo" w:cs="Arimo"/>
          <w:color w:val="000000"/>
          <w:sz w:val="22"/>
          <w:szCs w:val="22"/>
          <w:shd w:val="clear" w:color="auto" w:fill="FFFFFF"/>
        </w:rPr>
        <w:t xml:space="preserve"> από την ημέρα γνώσης </w:t>
      </w:r>
      <w:r w:rsidR="004A49F3" w:rsidRPr="00283F52">
        <w:rPr>
          <w:rFonts w:ascii="Arimo" w:hAnsi="Arimo" w:cs="Arimo"/>
          <w:color w:val="000000"/>
          <w:sz w:val="22"/>
          <w:szCs w:val="22"/>
          <w:shd w:val="clear" w:color="auto" w:fill="FFFFFF"/>
        </w:rPr>
        <w:lastRenderedPageBreak/>
        <w:t>του οφειλέτη περί υπαγωγής του στη ρύθμιση, διαφορετικά η ρύθμιση καταργείται αυτοδικαίως. </w:t>
      </w:r>
      <w:r w:rsidR="004A49F3" w:rsidRPr="00283F52">
        <w:rPr>
          <w:rFonts w:ascii="Arimo" w:hAnsi="Arimo" w:cs="Arimo"/>
          <w:b/>
          <w:bCs/>
          <w:color w:val="000000"/>
          <w:sz w:val="22"/>
          <w:szCs w:val="22"/>
          <w:shd w:val="clear" w:color="auto" w:fill="FFFFFF"/>
        </w:rPr>
        <w:t>Οι επόμενες δόσεις</w:t>
      </w:r>
      <w:r w:rsidR="004A49F3" w:rsidRPr="00283F52">
        <w:rPr>
          <w:rFonts w:ascii="Arimo" w:hAnsi="Arimo" w:cs="Arimo"/>
          <w:color w:val="000000"/>
          <w:sz w:val="22"/>
          <w:szCs w:val="22"/>
          <w:shd w:val="clear" w:color="auto" w:fill="FFFFFF"/>
        </w:rPr>
        <w:t> καταβάλλονται μέχρι την </w:t>
      </w:r>
      <w:r w:rsidR="004A49F3" w:rsidRPr="00283F52">
        <w:rPr>
          <w:rFonts w:ascii="Arimo" w:hAnsi="Arimo" w:cs="Arimo"/>
          <w:b/>
          <w:bCs/>
          <w:color w:val="000000"/>
          <w:sz w:val="22"/>
          <w:szCs w:val="22"/>
          <w:shd w:val="clear" w:color="auto" w:fill="FFFFFF"/>
        </w:rPr>
        <w:t>τελευταία εργάσιμη ημέρα</w:t>
      </w:r>
      <w:r w:rsidR="004A49F3" w:rsidRPr="00283F52">
        <w:rPr>
          <w:rFonts w:ascii="Arimo" w:hAnsi="Arimo" w:cs="Arimo"/>
          <w:color w:val="000000"/>
          <w:sz w:val="22"/>
          <w:szCs w:val="22"/>
          <w:shd w:val="clear" w:color="auto" w:fill="FFFFFF"/>
        </w:rPr>
        <w:t> του αντίστοιχου μήνα</w:t>
      </w:r>
      <w:r w:rsidR="004A49F3" w:rsidRPr="00283F52">
        <w:rPr>
          <w:rFonts w:ascii="Arimo" w:hAnsi="Arimo" w:cs="Arimo"/>
          <w:b/>
          <w:bCs/>
          <w:color w:val="000000"/>
          <w:sz w:val="22"/>
          <w:szCs w:val="22"/>
          <w:shd w:val="clear" w:color="auto" w:fill="FFFFFF"/>
        </w:rPr>
        <w:t>,</w:t>
      </w:r>
      <w:r w:rsidR="004A49F3" w:rsidRPr="00283F52">
        <w:rPr>
          <w:rFonts w:ascii="Arimo" w:hAnsi="Arimo" w:cs="Arimo"/>
          <w:color w:val="000000"/>
          <w:sz w:val="22"/>
          <w:szCs w:val="22"/>
          <w:shd w:val="clear" w:color="auto" w:fill="FFFFFF"/>
        </w:rPr>
        <w:t> </w:t>
      </w:r>
      <w:r w:rsidR="004A49F3" w:rsidRPr="00283F52">
        <w:rPr>
          <w:rFonts w:ascii="Arimo" w:hAnsi="Arimo" w:cs="Arimo"/>
          <w:b/>
          <w:bCs/>
          <w:color w:val="000000"/>
          <w:sz w:val="22"/>
          <w:szCs w:val="22"/>
          <w:shd w:val="clear" w:color="auto" w:fill="FFFFFF"/>
        </w:rPr>
        <w:t>χωρίς</w:t>
      </w:r>
      <w:r w:rsidR="004A49F3" w:rsidRPr="00283F52">
        <w:rPr>
          <w:rFonts w:ascii="Arimo" w:hAnsi="Arimo" w:cs="Arimo"/>
          <w:color w:val="000000"/>
          <w:sz w:val="22"/>
          <w:szCs w:val="22"/>
          <w:shd w:val="clear" w:color="auto" w:fill="FFFFFF"/>
        </w:rPr>
        <w:t> να απαιτείται ιδιαίτερη </w:t>
      </w:r>
      <w:r w:rsidR="004A49F3" w:rsidRPr="00283F52">
        <w:rPr>
          <w:rFonts w:ascii="Arimo" w:hAnsi="Arimo" w:cs="Arimo"/>
          <w:b/>
          <w:bCs/>
          <w:color w:val="000000"/>
          <w:sz w:val="22"/>
          <w:szCs w:val="22"/>
          <w:shd w:val="clear" w:color="auto" w:fill="FFFFFF"/>
        </w:rPr>
        <w:t>ειδοποίηση</w:t>
      </w:r>
      <w:r w:rsidR="004A49F3" w:rsidRPr="00283F52">
        <w:rPr>
          <w:rFonts w:ascii="Arimo" w:hAnsi="Arimo" w:cs="Arimo"/>
          <w:color w:val="000000"/>
          <w:sz w:val="22"/>
          <w:szCs w:val="22"/>
          <w:shd w:val="clear" w:color="auto" w:fill="FFFFFF"/>
        </w:rPr>
        <w:t> του οφειλέτη.</w:t>
      </w:r>
      <w:r w:rsidR="00500453" w:rsidRPr="00283F52">
        <w:rPr>
          <w:rFonts w:ascii="Arimo" w:hAnsi="Arimo" w:cs="Arimo"/>
          <w:bCs/>
          <w:sz w:val="22"/>
          <w:szCs w:val="22"/>
        </w:rPr>
        <w:t xml:space="preserve"> </w:t>
      </w:r>
    </w:p>
    <w:p w:rsidR="00AE7BEA" w:rsidRPr="00283F52" w:rsidRDefault="00AE7BEA" w:rsidP="003362F8">
      <w:pPr>
        <w:pStyle w:val="Web"/>
        <w:spacing w:before="0" w:beforeAutospacing="0" w:after="0" w:afterAutospacing="0"/>
        <w:ind w:left="357"/>
        <w:jc w:val="both"/>
        <w:rPr>
          <w:rFonts w:ascii="Arimo" w:hAnsi="Arimo" w:cs="Arimo"/>
          <w:bCs/>
          <w:sz w:val="22"/>
          <w:szCs w:val="22"/>
        </w:rPr>
      </w:pPr>
    </w:p>
    <w:p w:rsidR="00663258" w:rsidRPr="00283F52" w:rsidRDefault="00663258" w:rsidP="003362F8">
      <w:pPr>
        <w:jc w:val="both"/>
        <w:rPr>
          <w:rFonts w:ascii="Arimo" w:hAnsi="Arimo" w:cs="Arimo"/>
          <w:sz w:val="22"/>
          <w:szCs w:val="22"/>
        </w:rPr>
      </w:pPr>
    </w:p>
    <w:p w:rsidR="00856AAB" w:rsidRPr="00283F52" w:rsidRDefault="00856AAB" w:rsidP="00856AAB">
      <w:pPr>
        <w:rPr>
          <w:rFonts w:ascii="Arimo" w:hAnsi="Arimo" w:cs="Arimo"/>
          <w:sz w:val="22"/>
          <w:szCs w:val="22"/>
        </w:rPr>
      </w:pPr>
    </w:p>
    <w:p w:rsidR="00856AAB" w:rsidRPr="00283F52" w:rsidRDefault="00856AAB" w:rsidP="00856AAB">
      <w:pPr>
        <w:rPr>
          <w:rFonts w:ascii="Arimo" w:hAnsi="Arimo" w:cs="Arimo"/>
          <w:sz w:val="22"/>
          <w:szCs w:val="22"/>
        </w:rPr>
      </w:pPr>
      <w:r w:rsidRPr="00283F52">
        <w:rPr>
          <w:rFonts w:ascii="Arimo" w:hAnsi="Arimo" w:cs="Arimo"/>
          <w:sz w:val="22"/>
          <w:szCs w:val="22"/>
        </w:rPr>
        <w:t>Για περισσότερες πληροφορίες μπορείτε να απευ</w:t>
      </w:r>
      <w:r w:rsidR="00672813" w:rsidRPr="00283F52">
        <w:rPr>
          <w:rFonts w:ascii="Arimo" w:hAnsi="Arimo" w:cs="Arimo"/>
          <w:sz w:val="22"/>
          <w:szCs w:val="22"/>
        </w:rPr>
        <w:t xml:space="preserve">θύνεστε στα  </w:t>
      </w:r>
      <w:proofErr w:type="spellStart"/>
      <w:r w:rsidRPr="00283F52">
        <w:rPr>
          <w:rFonts w:ascii="Arimo" w:hAnsi="Arimo" w:cs="Arimo"/>
          <w:sz w:val="22"/>
          <w:szCs w:val="22"/>
        </w:rPr>
        <w:t>τηλ</w:t>
      </w:r>
      <w:proofErr w:type="spellEnd"/>
      <w:r w:rsidRPr="00283F52">
        <w:rPr>
          <w:rFonts w:ascii="Arimo" w:hAnsi="Arimo" w:cs="Arimo"/>
          <w:sz w:val="22"/>
          <w:szCs w:val="22"/>
        </w:rPr>
        <w:t xml:space="preserve">. </w:t>
      </w:r>
      <w:r w:rsidR="00672813" w:rsidRPr="00283F52">
        <w:rPr>
          <w:rFonts w:ascii="Arimo" w:hAnsi="Arimo" w:cs="Arimo"/>
          <w:sz w:val="22"/>
          <w:szCs w:val="22"/>
        </w:rPr>
        <w:t xml:space="preserve">2761360757 &amp; 2761360758 </w:t>
      </w:r>
      <w:r w:rsidRPr="00283F52">
        <w:rPr>
          <w:rFonts w:ascii="Arimo" w:hAnsi="Arimo" w:cs="Arimo"/>
          <w:sz w:val="22"/>
          <w:szCs w:val="22"/>
        </w:rPr>
        <w:t xml:space="preserve"> </w:t>
      </w:r>
    </w:p>
    <w:p w:rsidR="00856AAB" w:rsidRPr="00283F52" w:rsidRDefault="00856AAB" w:rsidP="00856AAB">
      <w:pPr>
        <w:rPr>
          <w:rFonts w:ascii="Arimo" w:hAnsi="Arimo" w:cs="Arimo"/>
          <w:sz w:val="22"/>
          <w:szCs w:val="22"/>
        </w:rPr>
      </w:pPr>
    </w:p>
    <w:p w:rsidR="00735063" w:rsidRPr="00283F52" w:rsidRDefault="00463568" w:rsidP="00735063">
      <w:pPr>
        <w:jc w:val="center"/>
        <w:rPr>
          <w:rFonts w:ascii="Arimo" w:hAnsi="Arimo" w:cs="Arimo"/>
          <w:b/>
          <w:sz w:val="22"/>
          <w:szCs w:val="22"/>
        </w:rPr>
      </w:pPr>
      <w:r w:rsidRPr="00283F52">
        <w:rPr>
          <w:rFonts w:ascii="Arimo" w:hAnsi="Arimo" w:cs="Arimo"/>
          <w:sz w:val="22"/>
          <w:szCs w:val="22"/>
        </w:rPr>
        <w:t xml:space="preserve"> </w:t>
      </w:r>
      <w:r w:rsidRPr="00283F52">
        <w:rPr>
          <w:rFonts w:ascii="Arimo" w:hAnsi="Arimo" w:cs="Arimo"/>
          <w:b/>
          <w:sz w:val="22"/>
          <w:szCs w:val="22"/>
        </w:rPr>
        <w:t>Ο  ΔΗΜΑΡΧΟΣ</w:t>
      </w:r>
    </w:p>
    <w:p w:rsidR="00463568" w:rsidRPr="00283F52" w:rsidRDefault="00463568" w:rsidP="00735063">
      <w:pPr>
        <w:jc w:val="center"/>
        <w:rPr>
          <w:rFonts w:ascii="Arimo" w:hAnsi="Arimo" w:cs="Arimo"/>
          <w:b/>
          <w:sz w:val="22"/>
          <w:szCs w:val="22"/>
        </w:rPr>
      </w:pPr>
    </w:p>
    <w:p w:rsidR="00463568" w:rsidRPr="00283F52" w:rsidRDefault="00463568" w:rsidP="00735063">
      <w:pPr>
        <w:jc w:val="center"/>
        <w:rPr>
          <w:rFonts w:ascii="Arimo" w:hAnsi="Arimo" w:cs="Arimo"/>
          <w:b/>
          <w:sz w:val="22"/>
          <w:szCs w:val="22"/>
        </w:rPr>
      </w:pPr>
    </w:p>
    <w:p w:rsidR="00463568" w:rsidRPr="00134C37" w:rsidRDefault="00463568" w:rsidP="00735063">
      <w:pPr>
        <w:jc w:val="center"/>
        <w:rPr>
          <w:rFonts w:ascii="Arimo" w:hAnsi="Arimo" w:cs="Arimo"/>
          <w:b/>
        </w:rPr>
      </w:pPr>
      <w:r w:rsidRPr="00134C37">
        <w:rPr>
          <w:rFonts w:ascii="Arimo" w:hAnsi="Arimo" w:cs="Arimo"/>
          <w:b/>
        </w:rPr>
        <w:t>ΛΕΒΕΝΤΑΚΗΣ ΓΕΩΡΓΙΟΣ</w:t>
      </w:r>
    </w:p>
    <w:sectPr w:rsidR="00463568" w:rsidRPr="00134C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mo">
    <w:altName w:val="Arial"/>
    <w:charset w:val="A1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F00E8"/>
    <w:multiLevelType w:val="hybridMultilevel"/>
    <w:tmpl w:val="763682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021E1E"/>
    <w:multiLevelType w:val="hybridMultilevel"/>
    <w:tmpl w:val="43BA8B42"/>
    <w:lvl w:ilvl="0" w:tplc="48AC60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56AAB"/>
    <w:rsid w:val="000A1B62"/>
    <w:rsid w:val="000B723A"/>
    <w:rsid w:val="00134C37"/>
    <w:rsid w:val="00174F5D"/>
    <w:rsid w:val="00181C91"/>
    <w:rsid w:val="001F0D11"/>
    <w:rsid w:val="00283F52"/>
    <w:rsid w:val="002E0B57"/>
    <w:rsid w:val="00300D6B"/>
    <w:rsid w:val="0030312C"/>
    <w:rsid w:val="00325F59"/>
    <w:rsid w:val="003362F8"/>
    <w:rsid w:val="003500B8"/>
    <w:rsid w:val="0037175B"/>
    <w:rsid w:val="003D2416"/>
    <w:rsid w:val="003E663A"/>
    <w:rsid w:val="0041094E"/>
    <w:rsid w:val="00442CD9"/>
    <w:rsid w:val="0045598F"/>
    <w:rsid w:val="00463568"/>
    <w:rsid w:val="004A49F3"/>
    <w:rsid w:val="00500453"/>
    <w:rsid w:val="00550CDE"/>
    <w:rsid w:val="00553A6E"/>
    <w:rsid w:val="00596ECA"/>
    <w:rsid w:val="006104B3"/>
    <w:rsid w:val="00663258"/>
    <w:rsid w:val="00672813"/>
    <w:rsid w:val="006947B1"/>
    <w:rsid w:val="006B2848"/>
    <w:rsid w:val="006B464E"/>
    <w:rsid w:val="006C69DC"/>
    <w:rsid w:val="00703FD3"/>
    <w:rsid w:val="00715FE2"/>
    <w:rsid w:val="00735063"/>
    <w:rsid w:val="00762C5E"/>
    <w:rsid w:val="008458FE"/>
    <w:rsid w:val="00856AAB"/>
    <w:rsid w:val="00865C67"/>
    <w:rsid w:val="00867FD6"/>
    <w:rsid w:val="00882F3D"/>
    <w:rsid w:val="008A7EDD"/>
    <w:rsid w:val="009008E7"/>
    <w:rsid w:val="00941787"/>
    <w:rsid w:val="00996B6C"/>
    <w:rsid w:val="009B42DF"/>
    <w:rsid w:val="009C1E59"/>
    <w:rsid w:val="009C26EE"/>
    <w:rsid w:val="00AB0A96"/>
    <w:rsid w:val="00AC210E"/>
    <w:rsid w:val="00AE7BEA"/>
    <w:rsid w:val="00B2589B"/>
    <w:rsid w:val="00B402C5"/>
    <w:rsid w:val="00B7748F"/>
    <w:rsid w:val="00BC1601"/>
    <w:rsid w:val="00C245DB"/>
    <w:rsid w:val="00C35344"/>
    <w:rsid w:val="00C66F4E"/>
    <w:rsid w:val="00D717E5"/>
    <w:rsid w:val="00D76A6C"/>
    <w:rsid w:val="00D95D42"/>
    <w:rsid w:val="00DA1C13"/>
    <w:rsid w:val="00DD61C5"/>
    <w:rsid w:val="00E80878"/>
    <w:rsid w:val="00E83098"/>
    <w:rsid w:val="00E97875"/>
    <w:rsid w:val="00F154A0"/>
    <w:rsid w:val="00F5192F"/>
    <w:rsid w:val="00FE569B"/>
    <w:rsid w:val="00FF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AAB"/>
    <w:rPr>
      <w:rFonts w:ascii="Verdana" w:hAnsi="Verdan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sid w:val="00856AAB"/>
    <w:rPr>
      <w:rFonts w:ascii="Tahoma" w:hAnsi="Tahoma" w:cs="Tahoma" w:hint="default"/>
      <w:color w:val="0000FF"/>
      <w:sz w:val="17"/>
      <w:szCs w:val="17"/>
      <w:u w:val="single"/>
    </w:rPr>
  </w:style>
  <w:style w:type="paragraph" w:styleId="Web">
    <w:name w:val="Normal (Web)"/>
    <w:basedOn w:val="a"/>
    <w:uiPriority w:val="99"/>
    <w:rsid w:val="00856A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Strong"/>
    <w:uiPriority w:val="22"/>
    <w:qFormat/>
    <w:rsid w:val="00856AAB"/>
    <w:rPr>
      <w:b/>
      <w:bCs/>
    </w:rPr>
  </w:style>
  <w:style w:type="character" w:customStyle="1" w:styleId="a4">
    <w:name w:val="Ανεπίλυτη αναφορά"/>
    <w:uiPriority w:val="99"/>
    <w:semiHidden/>
    <w:unhideWhenUsed/>
    <w:rsid w:val="00F519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dm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dimotelia</dc:creator>
  <cp:lastModifiedBy>user</cp:lastModifiedBy>
  <cp:revision>2</cp:revision>
  <dcterms:created xsi:type="dcterms:W3CDTF">2024-11-11T11:22:00Z</dcterms:created>
  <dcterms:modified xsi:type="dcterms:W3CDTF">2024-11-11T11:22:00Z</dcterms:modified>
</cp:coreProperties>
</file>